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DEF180"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8AF235"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2"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3"/>
                    </pic:cNvPr>
                    <pic:cNvPicPr/>
                  </pic:nvPicPr>
                  <pic:blipFill>
                    <a:blip r:embed="rId3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5"/>
                    </pic:cNvPr>
                    <pic:cNvPicPr/>
                  </pic:nvPicPr>
                  <pic:blipFill>
                    <a:blip r:embed="rId3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7"/>
                    </pic:cNvPr>
                    <pic:cNvPicPr/>
                  </pic:nvPicPr>
                  <pic:blipFill>
                    <a:blip r:embed="rId3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9"/>
                    </pic:cNvPr>
                    <pic:cNvPicPr/>
                  </pic:nvPicPr>
                  <pic:blipFill>
                    <a:blip r:embed="rId4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1"/>
                    </pic:cNvPr>
                    <pic:cNvPicPr/>
                  </pic:nvPicPr>
                  <pic:blipFill>
                    <a:blip r:embed="rId42"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3"/>
                    </pic:cNvPr>
                    <pic:cNvPicPr/>
                  </pic:nvPicPr>
                  <pic:blipFill>
                    <a:blip r:embed="rId44"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1FFB01EC" w14:textId="5211DF92" w:rsidR="005B1AF9" w:rsidRDefault="00357CAC"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357CAC">
        <w:lastRenderedPageBreak/>
        <w:t>Brand Image, Product Quality, and Price in Skincare Purchase Decisions</w:t>
      </w:r>
      <w:r w:rsidR="00A303DA" w:rsidRPr="00A303DA">
        <w:rPr>
          <w:lang w:val="en-ID"/>
        </w:rPr>
        <w:t>:</w:t>
      </w:r>
      <w:r w:rsidR="00A303DA" w:rsidRPr="00A303DA">
        <w:rPr>
          <w:spacing w:val="-5"/>
          <w:lang w:val="en-ID"/>
        </w:rPr>
        <w:t xml:space="preserve"> </w:t>
      </w:r>
      <w:proofErr w:type="spellStart"/>
      <w:r w:rsidR="00A303DA" w:rsidRPr="00A303DA">
        <w:rPr>
          <w:lang w:val="en-ID"/>
        </w:rPr>
        <w:t>Budaya</w:t>
      </w:r>
      <w:proofErr w:type="spellEnd"/>
      <w:r w:rsidR="00A303DA" w:rsidRPr="00A303DA">
        <w:rPr>
          <w:lang w:val="en-ID"/>
        </w:rPr>
        <w:t xml:space="preserve"> Kerja, </w:t>
      </w:r>
      <w:r w:rsidRPr="00357CAC">
        <w:rPr>
          <w:lang w:val="en-ID"/>
        </w:rPr>
        <w:t xml:space="preserve">Citra Merek, </w:t>
      </w:r>
      <w:proofErr w:type="spellStart"/>
      <w:r w:rsidRPr="00357CAC">
        <w:rPr>
          <w:lang w:val="en-ID"/>
        </w:rPr>
        <w:t>Kualitas</w:t>
      </w:r>
      <w:proofErr w:type="spellEnd"/>
      <w:r w:rsidRPr="00357CAC">
        <w:rPr>
          <w:lang w:val="en-ID"/>
        </w:rPr>
        <w:t xml:space="preserve"> </w:t>
      </w:r>
      <w:proofErr w:type="spellStart"/>
      <w:r w:rsidRPr="00357CAC">
        <w:rPr>
          <w:lang w:val="en-ID"/>
        </w:rPr>
        <w:t>Produk</w:t>
      </w:r>
      <w:proofErr w:type="spellEnd"/>
      <w:r w:rsidRPr="00357CAC">
        <w:rPr>
          <w:lang w:val="en-ID"/>
        </w:rPr>
        <w:t xml:space="preserve">, dan Harga Dalam Keputusan </w:t>
      </w:r>
      <w:proofErr w:type="spellStart"/>
      <w:r w:rsidRPr="00357CAC">
        <w:rPr>
          <w:lang w:val="en-ID"/>
        </w:rPr>
        <w:t>Pembelian</w:t>
      </w:r>
      <w:proofErr w:type="spellEnd"/>
      <w:r w:rsidRPr="00357CAC">
        <w:rPr>
          <w:lang w:val="en-ID"/>
        </w:rPr>
        <w:t xml:space="preserve"> </w:t>
      </w:r>
      <w:proofErr w:type="spellStart"/>
      <w:r w:rsidRPr="00357CAC">
        <w:rPr>
          <w:lang w:val="en-ID"/>
        </w:rPr>
        <w:t>Produk</w:t>
      </w:r>
      <w:proofErr w:type="spellEnd"/>
      <w:r w:rsidRPr="00357CAC">
        <w:rPr>
          <w:lang w:val="en-ID"/>
        </w:rPr>
        <w:t xml:space="preserve"> </w:t>
      </w:r>
      <w:proofErr w:type="spellStart"/>
      <w:r w:rsidRPr="00357CAC">
        <w:rPr>
          <w:lang w:val="en-ID"/>
        </w:rPr>
        <w:t>Perawatan</w:t>
      </w:r>
      <w:proofErr w:type="spellEnd"/>
      <w:r w:rsidRPr="00357CAC">
        <w:rPr>
          <w:lang w:val="en-ID"/>
        </w:rPr>
        <w:t xml:space="preserve"> </w:t>
      </w:r>
      <w:proofErr w:type="spellStart"/>
      <w:r w:rsidRPr="00357CAC">
        <w:rPr>
          <w:lang w:val="en-ID"/>
        </w:rPr>
        <w:t>Kulit</w:t>
      </w:r>
      <w:proofErr w:type="spellEnd"/>
    </w:p>
    <w:p w14:paraId="22F33CD1" w14:textId="77777777" w:rsidR="00357CAC" w:rsidRPr="00A303DA" w:rsidRDefault="00357CAC" w:rsidP="00357CAC">
      <w:pPr>
        <w:pStyle w:val="Heading1"/>
        <w:spacing w:line="261" w:lineRule="auto"/>
        <w:rPr>
          <w:b w:val="0"/>
          <w:lang w:val="en-ID"/>
        </w:rPr>
      </w:pPr>
    </w:p>
    <w:p w14:paraId="62D818FB" w14:textId="77777777" w:rsidR="00357CAC" w:rsidRDefault="00357CAC">
      <w:pPr>
        <w:pStyle w:val="Heading4"/>
        <w:rPr>
          <w:rFonts w:ascii="Times New Roman" w:eastAsia="Georgia" w:hAnsi="Georgia" w:cs="Georgia"/>
          <w:b w:val="0"/>
          <w:bCs w:val="0"/>
          <w:i/>
          <w:sz w:val="32"/>
          <w:szCs w:val="22"/>
          <w:lang w:val="en-ID"/>
        </w:rPr>
      </w:pPr>
      <w:r w:rsidRPr="00357CAC">
        <w:rPr>
          <w:rFonts w:ascii="Times New Roman" w:eastAsia="Georgia" w:hAnsi="Georgia" w:cs="Georgia"/>
          <w:b w:val="0"/>
          <w:bCs w:val="0"/>
          <w:i/>
          <w:sz w:val="32"/>
          <w:szCs w:val="22"/>
          <w:lang w:val="en-ID"/>
        </w:rPr>
        <w:t xml:space="preserve">Citra Merek, </w:t>
      </w:r>
      <w:proofErr w:type="spellStart"/>
      <w:r w:rsidRPr="00357CAC">
        <w:rPr>
          <w:rFonts w:ascii="Times New Roman" w:eastAsia="Georgia" w:hAnsi="Georgia" w:cs="Georgia"/>
          <w:b w:val="0"/>
          <w:bCs w:val="0"/>
          <w:i/>
          <w:sz w:val="32"/>
          <w:szCs w:val="22"/>
          <w:lang w:val="en-ID"/>
        </w:rPr>
        <w:t>Kualitas</w:t>
      </w:r>
      <w:proofErr w:type="spellEnd"/>
      <w:r w:rsidRPr="00357CAC">
        <w:rPr>
          <w:rFonts w:ascii="Times New Roman" w:eastAsia="Georgia" w:hAnsi="Georgia" w:cs="Georgia"/>
          <w:b w:val="0"/>
          <w:bCs w:val="0"/>
          <w:i/>
          <w:sz w:val="32"/>
          <w:szCs w:val="22"/>
          <w:lang w:val="en-ID"/>
        </w:rPr>
        <w:t xml:space="preserve"> </w:t>
      </w:r>
      <w:proofErr w:type="spellStart"/>
      <w:r w:rsidRPr="00357CAC">
        <w:rPr>
          <w:rFonts w:ascii="Times New Roman" w:eastAsia="Georgia" w:hAnsi="Georgia" w:cs="Georgia"/>
          <w:b w:val="0"/>
          <w:bCs w:val="0"/>
          <w:i/>
          <w:sz w:val="32"/>
          <w:szCs w:val="22"/>
          <w:lang w:val="en-ID"/>
        </w:rPr>
        <w:t>Produk</w:t>
      </w:r>
      <w:proofErr w:type="spellEnd"/>
      <w:r w:rsidRPr="00357CAC">
        <w:rPr>
          <w:rFonts w:ascii="Times New Roman" w:eastAsia="Georgia" w:hAnsi="Georgia" w:cs="Georgia"/>
          <w:b w:val="0"/>
          <w:bCs w:val="0"/>
          <w:i/>
          <w:sz w:val="32"/>
          <w:szCs w:val="22"/>
          <w:lang w:val="en-ID"/>
        </w:rPr>
        <w:t xml:space="preserve">, dan Harga Dalam Keputusan </w:t>
      </w:r>
      <w:proofErr w:type="spellStart"/>
      <w:r w:rsidRPr="00357CAC">
        <w:rPr>
          <w:rFonts w:ascii="Times New Roman" w:eastAsia="Georgia" w:hAnsi="Georgia" w:cs="Georgia"/>
          <w:b w:val="0"/>
          <w:bCs w:val="0"/>
          <w:i/>
          <w:sz w:val="32"/>
          <w:szCs w:val="22"/>
          <w:lang w:val="en-ID"/>
        </w:rPr>
        <w:t>Pembelian</w:t>
      </w:r>
      <w:proofErr w:type="spellEnd"/>
      <w:r w:rsidRPr="00357CAC">
        <w:rPr>
          <w:rFonts w:ascii="Times New Roman" w:eastAsia="Georgia" w:hAnsi="Georgia" w:cs="Georgia"/>
          <w:b w:val="0"/>
          <w:bCs w:val="0"/>
          <w:i/>
          <w:sz w:val="32"/>
          <w:szCs w:val="22"/>
          <w:lang w:val="en-ID"/>
        </w:rPr>
        <w:t xml:space="preserve"> </w:t>
      </w:r>
      <w:proofErr w:type="spellStart"/>
      <w:r w:rsidRPr="00357CAC">
        <w:rPr>
          <w:rFonts w:ascii="Times New Roman" w:eastAsia="Georgia" w:hAnsi="Georgia" w:cs="Georgia"/>
          <w:b w:val="0"/>
          <w:bCs w:val="0"/>
          <w:i/>
          <w:sz w:val="32"/>
          <w:szCs w:val="22"/>
          <w:lang w:val="en-ID"/>
        </w:rPr>
        <w:t>Produk</w:t>
      </w:r>
      <w:proofErr w:type="spellEnd"/>
      <w:r w:rsidRPr="00357CAC">
        <w:rPr>
          <w:rFonts w:ascii="Times New Roman" w:eastAsia="Georgia" w:hAnsi="Georgia" w:cs="Georgia"/>
          <w:b w:val="0"/>
          <w:bCs w:val="0"/>
          <w:i/>
          <w:sz w:val="32"/>
          <w:szCs w:val="22"/>
          <w:lang w:val="en-ID"/>
        </w:rPr>
        <w:t xml:space="preserve"> </w:t>
      </w:r>
      <w:proofErr w:type="spellStart"/>
      <w:r w:rsidRPr="00357CAC">
        <w:rPr>
          <w:rFonts w:ascii="Times New Roman" w:eastAsia="Georgia" w:hAnsi="Georgia" w:cs="Georgia"/>
          <w:b w:val="0"/>
          <w:bCs w:val="0"/>
          <w:i/>
          <w:sz w:val="32"/>
          <w:szCs w:val="22"/>
          <w:lang w:val="en-ID"/>
        </w:rPr>
        <w:t>Perawatan</w:t>
      </w:r>
      <w:proofErr w:type="spellEnd"/>
      <w:r w:rsidRPr="00357CAC">
        <w:rPr>
          <w:rFonts w:ascii="Times New Roman" w:eastAsia="Georgia" w:hAnsi="Georgia" w:cs="Georgia"/>
          <w:b w:val="0"/>
          <w:bCs w:val="0"/>
          <w:i/>
          <w:sz w:val="32"/>
          <w:szCs w:val="22"/>
          <w:lang w:val="en-ID"/>
        </w:rPr>
        <w:t xml:space="preserve"> </w:t>
      </w:r>
      <w:proofErr w:type="spellStart"/>
      <w:r w:rsidRPr="00357CAC">
        <w:rPr>
          <w:rFonts w:ascii="Times New Roman" w:eastAsia="Georgia" w:hAnsi="Georgia" w:cs="Georgia"/>
          <w:b w:val="0"/>
          <w:bCs w:val="0"/>
          <w:i/>
          <w:sz w:val="32"/>
          <w:szCs w:val="22"/>
          <w:lang w:val="en-ID"/>
        </w:rPr>
        <w:t>Kulit</w:t>
      </w:r>
      <w:proofErr w:type="spellEnd"/>
    </w:p>
    <w:p w14:paraId="0C0D35B4" w14:textId="77777777" w:rsidR="00357CAC" w:rsidRDefault="00357CAC">
      <w:pPr>
        <w:pStyle w:val="Heading4"/>
        <w:rPr>
          <w:rFonts w:ascii="Times New Roman" w:eastAsia="Georgia" w:hAnsi="Georgia" w:cs="Georgia"/>
          <w:b w:val="0"/>
          <w:bCs w:val="0"/>
          <w:i/>
          <w:sz w:val="32"/>
          <w:szCs w:val="22"/>
          <w:lang w:val="en-ID"/>
        </w:rPr>
      </w:pPr>
    </w:p>
    <w:p w14:paraId="7AB95C20" w14:textId="528C70F4" w:rsidR="005B1AF9" w:rsidRPr="00357CAC" w:rsidRDefault="00C71EC1">
      <w:pPr>
        <w:pStyle w:val="Heading4"/>
        <w:rPr>
          <w:lang w:val="nb-NO"/>
        </w:rPr>
      </w:pPr>
      <w:r w:rsidRPr="00C71EC1">
        <w:rPr>
          <w:bCs w:val="0"/>
          <w:lang w:val="nb-NO"/>
        </w:rPr>
        <w:t>Fizza Ainun Yaumil Rahmatika</w:t>
      </w:r>
      <w:r w:rsidR="00A16550" w:rsidRPr="00C71EC1">
        <w:rPr>
          <w:bCs w:val="0"/>
          <w:w w:val="120"/>
          <w:lang w:val="nb-NO"/>
        </w:rPr>
        <w:t>,</w:t>
      </w:r>
      <w:r w:rsidR="00A16550" w:rsidRPr="00C71EC1">
        <w:rPr>
          <w:bCs w:val="0"/>
          <w:spacing w:val="17"/>
          <w:w w:val="120"/>
          <w:lang w:val="nb-NO"/>
        </w:rPr>
        <w:t xml:space="preserve"> </w:t>
      </w:r>
      <w:hyperlink r:id="rId45">
        <w:r w:rsidRPr="00C71EC1">
          <w:rPr>
            <w:bCs w:val="0"/>
            <w:lang w:val="nb-NO"/>
          </w:rPr>
          <w:t>fizzafira@gmail.com</w:t>
        </w:r>
        <w:r w:rsidR="00A16550" w:rsidRPr="00C71EC1">
          <w:rPr>
            <w:bCs w:val="0"/>
            <w:w w:val="120"/>
            <w:lang w:val="nb-NO"/>
          </w:rPr>
          <w:t>,</w:t>
        </w:r>
      </w:hyperlink>
      <w:r w:rsidR="00A16550" w:rsidRPr="00357CAC">
        <w:rPr>
          <w:spacing w:val="17"/>
          <w:w w:val="120"/>
          <w:lang w:val="nb-NO"/>
        </w:rPr>
        <w:t xml:space="preserve"> </w:t>
      </w:r>
      <w:r w:rsidR="00A16550" w:rsidRPr="00357CAC">
        <w:rPr>
          <w:spacing w:val="-5"/>
          <w:w w:val="120"/>
          <w:lang w:val="nb-NO"/>
        </w:rPr>
        <w:t>()</w:t>
      </w:r>
    </w:p>
    <w:p w14:paraId="34103847" w14:textId="0506F772" w:rsidR="005B1AF9" w:rsidRDefault="00C71EC1" w:rsidP="00C71EC1">
      <w:pPr>
        <w:spacing w:before="2"/>
        <w:ind w:right="-20"/>
        <w:jc w:val="center"/>
        <w:rPr>
          <w:i/>
          <w:w w:val="110"/>
          <w:sz w:val="20"/>
          <w:lang w:val="nb-NO"/>
        </w:rPr>
      </w:pPr>
      <w:r w:rsidRPr="001F6524">
        <w:rPr>
          <w:i/>
          <w:sz w:val="20"/>
          <w:szCs w:val="20"/>
          <w:lang w:val="nb-NO"/>
        </w:rPr>
        <w:t>Program Studi Manajemen, Fakultas Bisnis, Hukum dan Ilmu Sosial, Universitas Muhammadiyah Sidoarjo</w:t>
      </w:r>
      <w:r w:rsidR="00357CAC" w:rsidRPr="00C71EC1">
        <w:rPr>
          <w:i/>
          <w:w w:val="110"/>
          <w:sz w:val="20"/>
          <w:lang w:val="nb-NO"/>
        </w:rPr>
        <w:t>, Indonesia, Indonesia</w:t>
      </w:r>
    </w:p>
    <w:p w14:paraId="2D41B13C" w14:textId="77777777" w:rsidR="00C71EC1" w:rsidRPr="00C71EC1" w:rsidRDefault="00C71EC1" w:rsidP="00C71EC1">
      <w:pPr>
        <w:spacing w:before="2"/>
        <w:ind w:right="-20"/>
        <w:jc w:val="center"/>
        <w:rPr>
          <w:bCs/>
          <w:i/>
          <w:sz w:val="20"/>
          <w:szCs w:val="20"/>
          <w:lang w:val="nb-NO"/>
        </w:rPr>
      </w:pPr>
    </w:p>
    <w:p w14:paraId="53989931" w14:textId="6035D8B1" w:rsidR="00C71EC1" w:rsidRPr="00357CAC" w:rsidRDefault="00C71EC1" w:rsidP="00C71EC1">
      <w:pPr>
        <w:pStyle w:val="Heading4"/>
        <w:rPr>
          <w:lang w:val="nb-NO"/>
        </w:rPr>
      </w:pPr>
      <w:r w:rsidRPr="00C71EC1">
        <w:rPr>
          <w:bCs w:val="0"/>
          <w:lang w:val="nb-NO"/>
        </w:rPr>
        <w:t>Lilik Indayani</w:t>
      </w:r>
      <w:r w:rsidRPr="00C71EC1">
        <w:rPr>
          <w:bCs w:val="0"/>
          <w:w w:val="120"/>
          <w:lang w:val="nb-NO"/>
        </w:rPr>
        <w:t>,</w:t>
      </w:r>
      <w:r w:rsidRPr="00C71EC1">
        <w:rPr>
          <w:bCs w:val="0"/>
          <w:spacing w:val="17"/>
          <w:w w:val="120"/>
          <w:lang w:val="nb-NO"/>
        </w:rPr>
        <w:t xml:space="preserve"> </w:t>
      </w:r>
      <w:hyperlink r:id="rId46">
        <w:hyperlink r:id="rId47" w:history="1">
          <w:r w:rsidRPr="00C71EC1">
            <w:rPr>
              <w:rStyle w:val="Hyperlink"/>
              <w:bCs w:val="0"/>
              <w:lang w:val="nb-NO"/>
            </w:rPr>
            <w:t>lilikindayani@umsida.ac.id</w:t>
          </w:r>
        </w:hyperlink>
        <w:r w:rsidRPr="00C71EC1">
          <w:rPr>
            <w:bCs w:val="0"/>
            <w:w w:val="120"/>
            <w:lang w:val="nb-NO"/>
          </w:rPr>
          <w:t>,</w:t>
        </w:r>
      </w:hyperlink>
      <w:r w:rsidRPr="00357CAC">
        <w:rPr>
          <w:spacing w:val="17"/>
          <w:w w:val="120"/>
          <w:lang w:val="nb-NO"/>
        </w:rPr>
        <w:t xml:space="preserve"> </w:t>
      </w:r>
      <w:r w:rsidRPr="00357CAC">
        <w:rPr>
          <w:spacing w:val="-5"/>
          <w:w w:val="120"/>
          <w:lang w:val="nb-NO"/>
        </w:rPr>
        <w:t>()</w:t>
      </w:r>
    </w:p>
    <w:p w14:paraId="2039C84A" w14:textId="77777777" w:rsidR="00C71EC1" w:rsidRPr="00C71EC1" w:rsidRDefault="00C71EC1" w:rsidP="00C71EC1">
      <w:pPr>
        <w:spacing w:before="2"/>
        <w:ind w:right="-20"/>
        <w:jc w:val="center"/>
        <w:rPr>
          <w:bCs/>
          <w:i/>
          <w:sz w:val="20"/>
          <w:szCs w:val="20"/>
          <w:lang w:val="nb-NO"/>
        </w:rPr>
      </w:pPr>
      <w:r w:rsidRPr="001F6524">
        <w:rPr>
          <w:i/>
          <w:sz w:val="20"/>
          <w:szCs w:val="20"/>
          <w:lang w:val="nb-NO"/>
        </w:rPr>
        <w:t>Program Studi Manajemen, Fakultas Bisnis, Hukum dan Ilmu Sosial, Universitas Muhammadiyah Sidoarjo</w:t>
      </w:r>
      <w:r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E953FA3" w14:textId="5F3F2B98" w:rsidR="00357CAC" w:rsidRDefault="00357CAC" w:rsidP="00357CAC">
                              <w:pPr>
                                <w:spacing w:line="259" w:lineRule="auto"/>
                                <w:ind w:left="396" w:right="791"/>
                                <w:jc w:val="both"/>
                                <w:rPr>
                                  <w:sz w:val="18"/>
                                  <w:lang w:val="en-ID"/>
                                </w:rPr>
                              </w:pPr>
                              <w:r>
                                <w:rPr>
                                  <w:rFonts w:ascii="Cambria" w:hAnsi="Cambria"/>
                                  <w:b/>
                                  <w:w w:val="115"/>
                                  <w:sz w:val="18"/>
                                </w:rPr>
                                <w:t xml:space="preserve">Background: </w:t>
                              </w:r>
                              <w:r w:rsidRPr="00357CAC">
                                <w:rPr>
                                  <w:sz w:val="18"/>
                                  <w:lang w:val="en-ID"/>
                                </w:rPr>
                                <w:t xml:space="preserve">The skincare industry in Indonesia is rapidly expanding, driven by consumer awareness of skin health and appearance. </w:t>
                              </w:r>
                              <w:r w:rsidRPr="00357CAC">
                                <w:rPr>
                                  <w:b/>
                                  <w:bCs/>
                                  <w:sz w:val="18"/>
                                  <w:lang w:val="en-ID"/>
                                </w:rPr>
                                <w:t>Specific Background:</w:t>
                              </w:r>
                              <w:r w:rsidRPr="00357CAC">
                                <w:rPr>
                                  <w:sz w:val="18"/>
                                  <w:lang w:val="en-ID"/>
                                </w:rPr>
                                <w:t xml:space="preserve"> Beauty Glow, a local halal skincare brand, competes within this dynamic market, requiring effective marketing strategies to sustain consumer interest and loyalty. </w:t>
                              </w:r>
                              <w:r w:rsidRPr="00357CAC">
                                <w:rPr>
                                  <w:b/>
                                  <w:bCs/>
                                  <w:sz w:val="18"/>
                                  <w:lang w:val="en-ID"/>
                                </w:rPr>
                                <w:t>Knowledge Gap:</w:t>
                              </w:r>
                              <w:r w:rsidRPr="00357CAC">
                                <w:rPr>
                                  <w:sz w:val="18"/>
                                  <w:lang w:val="en-ID"/>
                                </w:rPr>
                                <w:t xml:space="preserve"> While prior research examined brand image, product quality, and price independently, limited studies have explored their combined role in shaping purchasing decisions for local skincare brands. </w:t>
                              </w:r>
                              <w:r w:rsidRPr="00357CAC">
                                <w:rPr>
                                  <w:b/>
                                  <w:bCs/>
                                  <w:sz w:val="18"/>
                                  <w:lang w:val="en-ID"/>
                                </w:rPr>
                                <w:t>Aims:</w:t>
                              </w:r>
                              <w:r w:rsidRPr="00357CAC">
                                <w:rPr>
                                  <w:sz w:val="18"/>
                                  <w:lang w:val="en-ID"/>
                                </w:rPr>
                                <w:t xml:space="preserve"> This study investigates how brand image, product quality, and price collectively influence consumer purchase decisions for Beauty Glow skincare in </w:t>
                              </w:r>
                              <w:proofErr w:type="spellStart"/>
                              <w:r w:rsidRPr="00357CAC">
                                <w:rPr>
                                  <w:sz w:val="18"/>
                                  <w:lang w:val="en-ID"/>
                                </w:rPr>
                                <w:t>Sidoarjo</w:t>
                              </w:r>
                              <w:proofErr w:type="spellEnd"/>
                              <w:r w:rsidRPr="00357CAC">
                                <w:rPr>
                                  <w:sz w:val="18"/>
                                  <w:lang w:val="en-ID"/>
                                </w:rPr>
                                <w:t xml:space="preserve">. </w:t>
                              </w:r>
                              <w:r w:rsidRPr="00357CAC">
                                <w:rPr>
                                  <w:b/>
                                  <w:bCs/>
                                  <w:sz w:val="18"/>
                                  <w:lang w:val="en-ID"/>
                                </w:rPr>
                                <w:t>Results:</w:t>
                              </w:r>
                              <w:r w:rsidRPr="00357CAC">
                                <w:rPr>
                                  <w:sz w:val="18"/>
                                  <w:lang w:val="en-ID"/>
                                </w:rPr>
                                <w:t xml:space="preserve"> Using quantitative methods and multiple linear regression analysis with 100 respondents, findings reveal that all three variables—brand image, product quality, and price—significantly and positively correlate with purchasing decisions. </w:t>
                              </w:r>
                              <w:r w:rsidRPr="00357CAC">
                                <w:rPr>
                                  <w:b/>
                                  <w:bCs/>
                                  <w:sz w:val="18"/>
                                  <w:lang w:val="en-ID"/>
                                </w:rPr>
                                <w:t>Novelty:</w:t>
                              </w:r>
                              <w:r w:rsidRPr="00357CAC">
                                <w:rPr>
                                  <w:sz w:val="18"/>
                                  <w:lang w:val="en-ID"/>
                                </w:rPr>
                                <w:t xml:space="preserve"> The study integrates these variables simultaneously to understand their cumulative contribution to consumer </w:t>
                              </w:r>
                              <w:proofErr w:type="spellStart"/>
                              <w:r w:rsidRPr="00357CAC">
                                <w:rPr>
                                  <w:sz w:val="18"/>
                                  <w:lang w:val="en-ID"/>
                                </w:rPr>
                                <w:t>behavior</w:t>
                              </w:r>
                              <w:proofErr w:type="spellEnd"/>
                              <w:r w:rsidRPr="00357CAC">
                                <w:rPr>
                                  <w:sz w:val="18"/>
                                  <w:lang w:val="en-ID"/>
                                </w:rPr>
                                <w:t xml:space="preserve"> in a halal-certified, locally produced skincare context. </w:t>
                              </w:r>
                              <w:r w:rsidRPr="00357CAC">
                                <w:rPr>
                                  <w:b/>
                                  <w:bCs/>
                                  <w:sz w:val="18"/>
                                  <w:lang w:val="en-ID"/>
                                </w:rPr>
                                <w:t>Implications:</w:t>
                              </w:r>
                              <w:r w:rsidRPr="00357CAC">
                                <w:rPr>
                                  <w:sz w:val="18"/>
                                  <w:lang w:val="en-ID"/>
                                </w:rPr>
                                <w:t xml:space="preserve"> The results underscore the importance for local skincare producers to enhance product quality and maintain competitive pricing while strengthening brand perception to increase consumer trust and purchase intentions.</w:t>
                              </w:r>
                            </w:p>
                            <w:p w14:paraId="4468ECA7" w14:textId="77777777" w:rsidR="00357CAC" w:rsidRPr="00357CAC" w:rsidRDefault="00357CAC" w:rsidP="00357CAC">
                              <w:pPr>
                                <w:spacing w:line="259" w:lineRule="auto"/>
                                <w:ind w:left="396" w:right="791"/>
                                <w:jc w:val="both"/>
                                <w:rPr>
                                  <w:sz w:val="18"/>
                                  <w:lang w:val="en-ID"/>
                                </w:rPr>
                              </w:pPr>
                            </w:p>
                            <w:p w14:paraId="6EB73238" w14:textId="77777777" w:rsidR="00357CAC" w:rsidRPr="00357CAC" w:rsidRDefault="00357CAC" w:rsidP="00357CAC">
                              <w:pPr>
                                <w:spacing w:before="1" w:line="261" w:lineRule="auto"/>
                                <w:ind w:left="396" w:right="791"/>
                                <w:jc w:val="both"/>
                                <w:rPr>
                                  <w:sz w:val="18"/>
                                  <w:lang w:val="en-ID"/>
                                </w:rPr>
                              </w:pPr>
                              <w:r w:rsidRPr="00357CAC">
                                <w:rPr>
                                  <w:b/>
                                  <w:bCs/>
                                  <w:sz w:val="18"/>
                                  <w:lang w:val="en-ID"/>
                                </w:rPr>
                                <w:t>Highlights:</w:t>
                              </w:r>
                            </w:p>
                            <w:p w14:paraId="050E7EAA" w14:textId="77777777" w:rsidR="00357CAC" w:rsidRPr="00357CAC" w:rsidRDefault="00357CAC" w:rsidP="00357CAC">
                              <w:pPr>
                                <w:numPr>
                                  <w:ilvl w:val="0"/>
                                  <w:numId w:val="74"/>
                                </w:numPr>
                                <w:spacing w:before="1" w:line="261" w:lineRule="auto"/>
                                <w:ind w:right="791"/>
                                <w:jc w:val="both"/>
                                <w:rPr>
                                  <w:sz w:val="18"/>
                                  <w:lang w:val="en-ID"/>
                                </w:rPr>
                              </w:pPr>
                              <w:r w:rsidRPr="00357CAC">
                                <w:rPr>
                                  <w:sz w:val="18"/>
                                  <w:lang w:val="en-ID"/>
                                </w:rPr>
                                <w:t>Examines brand image, product quality, and price simultaneously.</w:t>
                              </w:r>
                            </w:p>
                            <w:p w14:paraId="181DFE07" w14:textId="77777777" w:rsidR="00357CAC" w:rsidRPr="00357CAC" w:rsidRDefault="00357CAC" w:rsidP="00357CAC">
                              <w:pPr>
                                <w:numPr>
                                  <w:ilvl w:val="0"/>
                                  <w:numId w:val="74"/>
                                </w:numPr>
                                <w:spacing w:before="1" w:line="261" w:lineRule="auto"/>
                                <w:ind w:right="791"/>
                                <w:jc w:val="both"/>
                                <w:rPr>
                                  <w:sz w:val="18"/>
                                  <w:lang w:val="en-ID"/>
                                </w:rPr>
                              </w:pPr>
                              <w:r w:rsidRPr="00357CAC">
                                <w:rPr>
                                  <w:sz w:val="18"/>
                                  <w:lang w:val="en-ID"/>
                                </w:rPr>
                                <w:t>Focuses on halal-certified local skincare consumers.</w:t>
                              </w:r>
                            </w:p>
                            <w:p w14:paraId="51A703D8" w14:textId="77777777" w:rsidR="00357CAC" w:rsidRDefault="00357CAC" w:rsidP="00357CAC">
                              <w:pPr>
                                <w:numPr>
                                  <w:ilvl w:val="0"/>
                                  <w:numId w:val="74"/>
                                </w:numPr>
                                <w:spacing w:before="1" w:line="261" w:lineRule="auto"/>
                                <w:ind w:right="791"/>
                                <w:jc w:val="both"/>
                                <w:rPr>
                                  <w:sz w:val="18"/>
                                  <w:lang w:val="en-ID"/>
                                </w:rPr>
                              </w:pPr>
                              <w:r w:rsidRPr="00357CAC">
                                <w:rPr>
                                  <w:sz w:val="18"/>
                                  <w:lang w:val="en-ID"/>
                                </w:rPr>
                                <w:t>Offers strategic insights for enhancing purchase intention.</w:t>
                              </w:r>
                            </w:p>
                            <w:p w14:paraId="55FF8D12" w14:textId="77777777" w:rsidR="00357CAC" w:rsidRPr="00357CAC" w:rsidRDefault="00357CAC" w:rsidP="00357CAC">
                              <w:pPr>
                                <w:spacing w:before="1" w:line="261" w:lineRule="auto"/>
                                <w:ind w:right="791"/>
                                <w:jc w:val="both"/>
                                <w:rPr>
                                  <w:sz w:val="18"/>
                                  <w:lang w:val="en-ID"/>
                                </w:rPr>
                              </w:pPr>
                            </w:p>
                            <w:p w14:paraId="0F4B633E" w14:textId="77777777" w:rsidR="00357CAC" w:rsidRPr="00357CAC" w:rsidRDefault="00357CAC" w:rsidP="00357CAC">
                              <w:pPr>
                                <w:spacing w:before="1" w:line="261" w:lineRule="auto"/>
                                <w:ind w:left="396" w:right="791"/>
                                <w:jc w:val="both"/>
                                <w:rPr>
                                  <w:sz w:val="18"/>
                                  <w:lang w:val="en-ID"/>
                                </w:rPr>
                              </w:pPr>
                              <w:r w:rsidRPr="00357CAC">
                                <w:rPr>
                                  <w:b/>
                                  <w:bCs/>
                                  <w:sz w:val="18"/>
                                  <w:lang w:val="en-ID"/>
                                </w:rPr>
                                <w:t>Keywords:</w:t>
                              </w:r>
                              <w:r w:rsidRPr="00357CAC">
                                <w:rPr>
                                  <w:sz w:val="18"/>
                                  <w:lang w:val="en-ID"/>
                                </w:rPr>
                                <w:t xml:space="preserve"> Brand Image, Product Quality, Price, Purchasing Decision, Skincare Marketing</w:t>
                              </w: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E953FA3" w14:textId="5F3F2B98" w:rsidR="00357CAC" w:rsidRDefault="00357CAC" w:rsidP="00357CAC">
                        <w:pPr>
                          <w:spacing w:line="259" w:lineRule="auto"/>
                          <w:ind w:left="396" w:right="791"/>
                          <w:jc w:val="both"/>
                          <w:rPr>
                            <w:sz w:val="18"/>
                            <w:lang w:val="en-ID"/>
                          </w:rPr>
                        </w:pPr>
                        <w:r>
                          <w:rPr>
                            <w:rFonts w:ascii="Cambria" w:hAnsi="Cambria"/>
                            <w:b/>
                            <w:w w:val="115"/>
                            <w:sz w:val="18"/>
                          </w:rPr>
                          <w:t xml:space="preserve">Background: </w:t>
                        </w:r>
                        <w:r w:rsidRPr="00357CAC">
                          <w:rPr>
                            <w:sz w:val="18"/>
                            <w:lang w:val="en-ID"/>
                          </w:rPr>
                          <w:t xml:space="preserve">The skincare industry in Indonesia is rapidly expanding, driven by consumer awareness of skin health and appearance. </w:t>
                        </w:r>
                        <w:r w:rsidRPr="00357CAC">
                          <w:rPr>
                            <w:b/>
                            <w:bCs/>
                            <w:sz w:val="18"/>
                            <w:lang w:val="en-ID"/>
                          </w:rPr>
                          <w:t>Specific Background:</w:t>
                        </w:r>
                        <w:r w:rsidRPr="00357CAC">
                          <w:rPr>
                            <w:sz w:val="18"/>
                            <w:lang w:val="en-ID"/>
                          </w:rPr>
                          <w:t xml:space="preserve"> Beauty Glow, a local halal skincare brand, competes within this dynamic market, requiring effective marketing strategies to sustain consumer interest and loyalty. </w:t>
                        </w:r>
                        <w:r w:rsidRPr="00357CAC">
                          <w:rPr>
                            <w:b/>
                            <w:bCs/>
                            <w:sz w:val="18"/>
                            <w:lang w:val="en-ID"/>
                          </w:rPr>
                          <w:t>Knowledge Gap:</w:t>
                        </w:r>
                        <w:r w:rsidRPr="00357CAC">
                          <w:rPr>
                            <w:sz w:val="18"/>
                            <w:lang w:val="en-ID"/>
                          </w:rPr>
                          <w:t xml:space="preserve"> While prior research examined brand image, product quality, and price independently, limited studies have explored their combined role in shaping purchasing decisions for local skincare brands. </w:t>
                        </w:r>
                        <w:r w:rsidRPr="00357CAC">
                          <w:rPr>
                            <w:b/>
                            <w:bCs/>
                            <w:sz w:val="18"/>
                            <w:lang w:val="en-ID"/>
                          </w:rPr>
                          <w:t>Aims:</w:t>
                        </w:r>
                        <w:r w:rsidRPr="00357CAC">
                          <w:rPr>
                            <w:sz w:val="18"/>
                            <w:lang w:val="en-ID"/>
                          </w:rPr>
                          <w:t xml:space="preserve"> This study investigates how brand image, product quality, and price collectively influence consumer purchase decisions for Beauty Glow skincare in </w:t>
                        </w:r>
                        <w:proofErr w:type="spellStart"/>
                        <w:r w:rsidRPr="00357CAC">
                          <w:rPr>
                            <w:sz w:val="18"/>
                            <w:lang w:val="en-ID"/>
                          </w:rPr>
                          <w:t>Sidoarjo</w:t>
                        </w:r>
                        <w:proofErr w:type="spellEnd"/>
                        <w:r w:rsidRPr="00357CAC">
                          <w:rPr>
                            <w:sz w:val="18"/>
                            <w:lang w:val="en-ID"/>
                          </w:rPr>
                          <w:t xml:space="preserve">. </w:t>
                        </w:r>
                        <w:r w:rsidRPr="00357CAC">
                          <w:rPr>
                            <w:b/>
                            <w:bCs/>
                            <w:sz w:val="18"/>
                            <w:lang w:val="en-ID"/>
                          </w:rPr>
                          <w:t>Results:</w:t>
                        </w:r>
                        <w:r w:rsidRPr="00357CAC">
                          <w:rPr>
                            <w:sz w:val="18"/>
                            <w:lang w:val="en-ID"/>
                          </w:rPr>
                          <w:t xml:space="preserve"> Using quantitative methods and multiple linear regression analysis with 100 respondents, findings reveal that all three variables—brand image, product quality, and price—significantly and positively correlate with purchasing decisions. </w:t>
                        </w:r>
                        <w:r w:rsidRPr="00357CAC">
                          <w:rPr>
                            <w:b/>
                            <w:bCs/>
                            <w:sz w:val="18"/>
                            <w:lang w:val="en-ID"/>
                          </w:rPr>
                          <w:t>Novelty:</w:t>
                        </w:r>
                        <w:r w:rsidRPr="00357CAC">
                          <w:rPr>
                            <w:sz w:val="18"/>
                            <w:lang w:val="en-ID"/>
                          </w:rPr>
                          <w:t xml:space="preserve"> The study integrates these variables simultaneously to understand their cumulative contribution to consumer </w:t>
                        </w:r>
                        <w:proofErr w:type="spellStart"/>
                        <w:r w:rsidRPr="00357CAC">
                          <w:rPr>
                            <w:sz w:val="18"/>
                            <w:lang w:val="en-ID"/>
                          </w:rPr>
                          <w:t>behavior</w:t>
                        </w:r>
                        <w:proofErr w:type="spellEnd"/>
                        <w:r w:rsidRPr="00357CAC">
                          <w:rPr>
                            <w:sz w:val="18"/>
                            <w:lang w:val="en-ID"/>
                          </w:rPr>
                          <w:t xml:space="preserve"> in a halal-certified, locally produced skincare context. </w:t>
                        </w:r>
                        <w:r w:rsidRPr="00357CAC">
                          <w:rPr>
                            <w:b/>
                            <w:bCs/>
                            <w:sz w:val="18"/>
                            <w:lang w:val="en-ID"/>
                          </w:rPr>
                          <w:t>Implications:</w:t>
                        </w:r>
                        <w:r w:rsidRPr="00357CAC">
                          <w:rPr>
                            <w:sz w:val="18"/>
                            <w:lang w:val="en-ID"/>
                          </w:rPr>
                          <w:t xml:space="preserve"> The results underscore the importance for local skincare producers to enhance product quality and maintain competitive pricing while strengthening brand perception to increase consumer trust and purchase intentions.</w:t>
                        </w:r>
                      </w:p>
                      <w:p w14:paraId="4468ECA7" w14:textId="77777777" w:rsidR="00357CAC" w:rsidRPr="00357CAC" w:rsidRDefault="00357CAC" w:rsidP="00357CAC">
                        <w:pPr>
                          <w:spacing w:line="259" w:lineRule="auto"/>
                          <w:ind w:left="396" w:right="791"/>
                          <w:jc w:val="both"/>
                          <w:rPr>
                            <w:sz w:val="18"/>
                            <w:lang w:val="en-ID"/>
                          </w:rPr>
                        </w:pPr>
                      </w:p>
                      <w:p w14:paraId="6EB73238" w14:textId="77777777" w:rsidR="00357CAC" w:rsidRPr="00357CAC" w:rsidRDefault="00357CAC" w:rsidP="00357CAC">
                        <w:pPr>
                          <w:spacing w:before="1" w:line="261" w:lineRule="auto"/>
                          <w:ind w:left="396" w:right="791"/>
                          <w:jc w:val="both"/>
                          <w:rPr>
                            <w:sz w:val="18"/>
                            <w:lang w:val="en-ID"/>
                          </w:rPr>
                        </w:pPr>
                        <w:r w:rsidRPr="00357CAC">
                          <w:rPr>
                            <w:b/>
                            <w:bCs/>
                            <w:sz w:val="18"/>
                            <w:lang w:val="en-ID"/>
                          </w:rPr>
                          <w:t>Highlights:</w:t>
                        </w:r>
                      </w:p>
                      <w:p w14:paraId="050E7EAA" w14:textId="77777777" w:rsidR="00357CAC" w:rsidRPr="00357CAC" w:rsidRDefault="00357CAC" w:rsidP="00357CAC">
                        <w:pPr>
                          <w:numPr>
                            <w:ilvl w:val="0"/>
                            <w:numId w:val="74"/>
                          </w:numPr>
                          <w:spacing w:before="1" w:line="261" w:lineRule="auto"/>
                          <w:ind w:right="791"/>
                          <w:jc w:val="both"/>
                          <w:rPr>
                            <w:sz w:val="18"/>
                            <w:lang w:val="en-ID"/>
                          </w:rPr>
                        </w:pPr>
                        <w:r w:rsidRPr="00357CAC">
                          <w:rPr>
                            <w:sz w:val="18"/>
                            <w:lang w:val="en-ID"/>
                          </w:rPr>
                          <w:t>Examines brand image, product quality, and price simultaneously.</w:t>
                        </w:r>
                      </w:p>
                      <w:p w14:paraId="181DFE07" w14:textId="77777777" w:rsidR="00357CAC" w:rsidRPr="00357CAC" w:rsidRDefault="00357CAC" w:rsidP="00357CAC">
                        <w:pPr>
                          <w:numPr>
                            <w:ilvl w:val="0"/>
                            <w:numId w:val="74"/>
                          </w:numPr>
                          <w:spacing w:before="1" w:line="261" w:lineRule="auto"/>
                          <w:ind w:right="791"/>
                          <w:jc w:val="both"/>
                          <w:rPr>
                            <w:sz w:val="18"/>
                            <w:lang w:val="en-ID"/>
                          </w:rPr>
                        </w:pPr>
                        <w:r w:rsidRPr="00357CAC">
                          <w:rPr>
                            <w:sz w:val="18"/>
                            <w:lang w:val="en-ID"/>
                          </w:rPr>
                          <w:t>Focuses on halal-certified local skincare consumers.</w:t>
                        </w:r>
                      </w:p>
                      <w:p w14:paraId="51A703D8" w14:textId="77777777" w:rsidR="00357CAC" w:rsidRDefault="00357CAC" w:rsidP="00357CAC">
                        <w:pPr>
                          <w:numPr>
                            <w:ilvl w:val="0"/>
                            <w:numId w:val="74"/>
                          </w:numPr>
                          <w:spacing w:before="1" w:line="261" w:lineRule="auto"/>
                          <w:ind w:right="791"/>
                          <w:jc w:val="both"/>
                          <w:rPr>
                            <w:sz w:val="18"/>
                            <w:lang w:val="en-ID"/>
                          </w:rPr>
                        </w:pPr>
                        <w:r w:rsidRPr="00357CAC">
                          <w:rPr>
                            <w:sz w:val="18"/>
                            <w:lang w:val="en-ID"/>
                          </w:rPr>
                          <w:t>Offers strategic insights for enhancing purchase intention.</w:t>
                        </w:r>
                      </w:p>
                      <w:p w14:paraId="55FF8D12" w14:textId="77777777" w:rsidR="00357CAC" w:rsidRPr="00357CAC" w:rsidRDefault="00357CAC" w:rsidP="00357CAC">
                        <w:pPr>
                          <w:spacing w:before="1" w:line="261" w:lineRule="auto"/>
                          <w:ind w:right="791"/>
                          <w:jc w:val="both"/>
                          <w:rPr>
                            <w:sz w:val="18"/>
                            <w:lang w:val="en-ID"/>
                          </w:rPr>
                        </w:pPr>
                      </w:p>
                      <w:p w14:paraId="0F4B633E" w14:textId="77777777" w:rsidR="00357CAC" w:rsidRPr="00357CAC" w:rsidRDefault="00357CAC" w:rsidP="00357CAC">
                        <w:pPr>
                          <w:spacing w:before="1" w:line="261" w:lineRule="auto"/>
                          <w:ind w:left="396" w:right="791"/>
                          <w:jc w:val="both"/>
                          <w:rPr>
                            <w:sz w:val="18"/>
                            <w:lang w:val="en-ID"/>
                          </w:rPr>
                        </w:pPr>
                        <w:r w:rsidRPr="00357CAC">
                          <w:rPr>
                            <w:b/>
                            <w:bCs/>
                            <w:sz w:val="18"/>
                            <w:lang w:val="en-ID"/>
                          </w:rPr>
                          <w:t>Keywords:</w:t>
                        </w:r>
                        <w:r w:rsidRPr="00357CAC">
                          <w:rPr>
                            <w:sz w:val="18"/>
                            <w:lang w:val="en-ID"/>
                          </w:rPr>
                          <w:t xml:space="preserve"> Brand Image, Product Quality, Price, Purchasing Decision, Skincare Marketing</w:t>
                        </w: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357CAC">
      <w:pPr>
        <w:pStyle w:val="ListParagraph"/>
        <w:numPr>
          <w:ilvl w:val="0"/>
          <w:numId w:val="26"/>
        </w:numPr>
        <w:tabs>
          <w:tab w:val="left" w:pos="306"/>
        </w:tabs>
        <w:ind w:left="306" w:hanging="164"/>
        <w:rPr>
          <w:sz w:val="16"/>
        </w:rPr>
      </w:pPr>
      <w:r>
        <w:rPr>
          <w:spacing w:val="-2"/>
          <w:w w:val="110"/>
          <w:sz w:val="16"/>
        </w:rPr>
        <w:t>PENDAHULUAN</w:t>
      </w:r>
    </w:p>
    <w:p w14:paraId="42B6FCF7" w14:textId="77777777" w:rsidR="005B1AF9" w:rsidRDefault="005B1AF9">
      <w:pPr>
        <w:pStyle w:val="BodyText"/>
        <w:spacing w:before="36"/>
      </w:pPr>
    </w:p>
    <w:p w14:paraId="16CF2DCA" w14:textId="77777777" w:rsidR="00357CAC" w:rsidRPr="00357CAC" w:rsidRDefault="00357CAC" w:rsidP="00357CAC">
      <w:pPr>
        <w:pStyle w:val="BodyText"/>
        <w:spacing w:line="264" w:lineRule="auto"/>
        <w:ind w:left="142" w:right="139"/>
        <w:rPr>
          <w:w w:val="115"/>
          <w:lang w:val="sv-SE"/>
        </w:rPr>
      </w:pPr>
      <w:r w:rsidRPr="00357CAC">
        <w:rPr>
          <w:w w:val="115"/>
          <w:lang w:val="sv-SE"/>
        </w:rPr>
        <w:t>Perkembangan teknologi dan komunikasi sangat diperlukan dalam kehidupan masyarakat saat ini. Dengan semakin pesatnya perkembangan teknologi dan komunikasi khususnya dengan berkembangnya teknologi seluler. Mobilitas dan meningkatnya kebutuhan masyarakat untuk berkomunikasi dimana saja dan kapan saja menjadi faktor pendorongnya. Persaingan bisnis dan komersial saat ini sangat ketat, untuk menciptakan produk yang menawarkan keunggulan dan mengembangkan produk yang berbeda dari persaingan. Pola hidup yang terus berkembang di zaman modern, membuat manusia memperhatikan penampilan dengan baik. Terlebih setiap orang akan menginginkan penampilan yang menarik untuk menunjang setiap aktivitasnya. Perawatan kulit adalah rangkaian dari berbagai penerapan yang mendukung keadaan integritas kulit, untuk meningkatkan sebuah penampilan dan mengubah kondisi kulit.</w:t>
      </w:r>
    </w:p>
    <w:p w14:paraId="251C6019" w14:textId="77777777" w:rsidR="00357CAC" w:rsidRPr="00357CAC" w:rsidRDefault="00357CAC" w:rsidP="00357CAC">
      <w:pPr>
        <w:pStyle w:val="BodyText"/>
        <w:spacing w:line="264" w:lineRule="auto"/>
        <w:ind w:left="142" w:right="139"/>
        <w:rPr>
          <w:w w:val="115"/>
          <w:lang w:val="sv-SE"/>
        </w:rPr>
      </w:pPr>
      <w:r w:rsidRPr="00357CAC">
        <w:rPr>
          <w:i/>
          <w:iCs/>
          <w:w w:val="115"/>
          <w:lang w:val="sv-SE"/>
        </w:rPr>
        <w:t>Skincare</w:t>
      </w:r>
      <w:r w:rsidRPr="00357CAC">
        <w:rPr>
          <w:w w:val="115"/>
          <w:lang w:val="sv-SE"/>
        </w:rPr>
        <w:t xml:space="preserve"> kini menjadi salah satu tren yang ada dimasyarakat. Hal ini membuat masyarakat semakin paham dan sadar pentingnya menjaga kesehatan kulit. Kulit merupakan bagian tubuh paling luas yang berfungsi menutupi dan melindungi tubuh. Jelas jika kesehatan kulit perlu diperhatikan dengan baik agar fungsinya tetap bekerja dengan baik. Produk </w:t>
      </w:r>
      <w:r w:rsidRPr="00357CAC">
        <w:rPr>
          <w:i/>
          <w:iCs/>
          <w:w w:val="115"/>
          <w:lang w:val="sv-SE"/>
        </w:rPr>
        <w:t>Skincare</w:t>
      </w:r>
      <w:r w:rsidRPr="00357CAC">
        <w:rPr>
          <w:w w:val="115"/>
          <w:lang w:val="sv-SE"/>
        </w:rPr>
        <w:t xml:space="preserve"> ini juga diperlukan sebagai sarana untuk mengatasi berbagai permasalahan kulit yang terjadi</w:t>
      </w:r>
    </w:p>
    <w:p w14:paraId="4C9F7506"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Saat ini kemajuan industri kecantikan di Indonesia  menunjukkan peningkatan, khususnya pada dunia </w:t>
      </w:r>
      <w:r w:rsidRPr="00357CAC">
        <w:rPr>
          <w:i/>
          <w:iCs/>
          <w:w w:val="115"/>
          <w:lang w:val="sv-SE"/>
        </w:rPr>
        <w:t xml:space="preserve">Skincare </w:t>
      </w:r>
      <w:r w:rsidRPr="00357CAC">
        <w:rPr>
          <w:w w:val="115"/>
          <w:lang w:val="sv-SE"/>
        </w:rPr>
        <w:t xml:space="preserve">[1]. Industri kecantikan merupakan industri yang paling populer di Indonesia dan juga merupakan industri yang menguntungkan. Kemenperin juga menyampaikan bahwa tahun ini industri kecantikan sudah mencapai 9%, angka ini diperkirakan akan terus meningkat setiap tahunnya. Sekitar 267 juta penduduk dan diprediksi angka tersebut akan terus mengalami peningkatan sebesar 15% pada tahun 2035 yang berarti jumlah penduduk Indonesia akan menjadi 305 juta. Dari angka tersebut, ternyata masyarakat Indonesia mengalami peningkatan 1.5 kali lipat dalam pencarian produk kecantikan. </w:t>
      </w:r>
    </w:p>
    <w:p w14:paraId="1C594E22" w14:textId="77777777" w:rsidR="00357CAC" w:rsidRPr="00357CAC" w:rsidRDefault="00357CAC" w:rsidP="00357CAC">
      <w:pPr>
        <w:pStyle w:val="BodyText"/>
        <w:spacing w:line="264" w:lineRule="auto"/>
        <w:ind w:left="142" w:right="139"/>
        <w:rPr>
          <w:w w:val="115"/>
          <w:lang w:val="sv-SE"/>
        </w:rPr>
      </w:pPr>
      <w:r w:rsidRPr="00357CAC">
        <w:rPr>
          <w:w w:val="115"/>
          <w:lang w:val="sv-SE"/>
        </w:rPr>
        <w:t>Keputusan pembelian adalah keputusan yang dibuat dengan mempertimbangkan harga, nilai, dan kualitas. Keputusan pembelian  konsumen yang tinggi dapat mengakibatkan tingginya volume penjualan sehingga keuntungan yang akan didapat oleh perusahaan semakin tinggi. Agar perusahaan dapat mencapai laba yang tinggi, maka perusahaan harus memperhitungkan keputusan pembelian serta dapat menganalisis konsumen dalam mempersiapkan kualitas produk /jasa, harga, dampak iklan /promosi, dll. Mengingatkan kondisi pasar yang semakin ketat, perlu adanya strategi untuk memenangkan persaingan dengan menyediakan produk yang sesuai dengan kebutuhan dan keinginan konsumen, pasar.</w:t>
      </w:r>
    </w:p>
    <w:p w14:paraId="291737DC"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Citra merek adalah citra yang diberikan konsumen terhadap suatu produk atau jasa, citra yang baik akan mempengaruhi harga. Citra merek yang baik dan harga yang terjangkau mempengaruhi keputusan pembelian konsumen. Saat ini 98% pelanggan </w:t>
      </w:r>
      <w:r w:rsidRPr="00357CAC">
        <w:rPr>
          <w:i/>
          <w:iCs/>
          <w:w w:val="115"/>
          <w:lang w:val="sv-SE"/>
        </w:rPr>
        <w:t>Beauty Glow</w:t>
      </w:r>
      <w:r w:rsidRPr="00357CAC">
        <w:rPr>
          <w:w w:val="115"/>
          <w:lang w:val="sv-SE"/>
        </w:rPr>
        <w:t xml:space="preserve"> puas dengan mempercayakan produk tersebut. citra merek di perhatikan meskipun ada beberapa pesaing baru hal ini menunjukan bahwa</w:t>
      </w:r>
      <w:r w:rsidRPr="00357CAC">
        <w:rPr>
          <w:i/>
          <w:iCs/>
          <w:w w:val="115"/>
          <w:lang w:val="sv-SE"/>
        </w:rPr>
        <w:t xml:space="preserve"> Skincare</w:t>
      </w:r>
      <w:r w:rsidRPr="00357CAC">
        <w:rPr>
          <w:w w:val="115"/>
          <w:lang w:val="sv-SE"/>
        </w:rPr>
        <w:t xml:space="preserve"> </w:t>
      </w:r>
      <w:r w:rsidRPr="00357CAC">
        <w:rPr>
          <w:i/>
          <w:iCs/>
          <w:w w:val="115"/>
          <w:lang w:val="sv-SE"/>
        </w:rPr>
        <w:t>Beauty Glow</w:t>
      </w:r>
      <w:r w:rsidRPr="00357CAC">
        <w:rPr>
          <w:w w:val="115"/>
          <w:lang w:val="sv-SE"/>
        </w:rPr>
        <w:t xml:space="preserve"> melakukan inovasi memperhatikan kualitas dan ciri khas produk bau warna dan hasil yang kita dapatkan. </w:t>
      </w:r>
    </w:p>
    <w:p w14:paraId="7AC6ADAA" w14:textId="77777777" w:rsidR="00357CAC" w:rsidRPr="00357CAC" w:rsidRDefault="00357CAC" w:rsidP="00357CAC">
      <w:pPr>
        <w:pStyle w:val="BodyText"/>
        <w:spacing w:line="264" w:lineRule="auto"/>
        <w:ind w:left="142" w:right="139"/>
        <w:rPr>
          <w:w w:val="115"/>
          <w:lang w:val="sv-SE"/>
        </w:rPr>
      </w:pPr>
      <w:r w:rsidRPr="00357CAC">
        <w:rPr>
          <w:i/>
          <w:iCs/>
          <w:w w:val="115"/>
          <w:lang w:val="sv-SE"/>
        </w:rPr>
        <w:t>Beauty Glow</w:t>
      </w:r>
      <w:r w:rsidRPr="00357CAC">
        <w:rPr>
          <w:w w:val="115"/>
          <w:lang w:val="sv-SE"/>
        </w:rPr>
        <w:t xml:space="preserve"> menghadirkan </w:t>
      </w:r>
      <w:r w:rsidRPr="00357CAC">
        <w:rPr>
          <w:i/>
          <w:iCs/>
          <w:w w:val="115"/>
          <w:lang w:val="sv-SE"/>
        </w:rPr>
        <w:t>Skincare</w:t>
      </w:r>
      <w:r w:rsidRPr="00357CAC">
        <w:rPr>
          <w:w w:val="115"/>
          <w:lang w:val="sv-SE"/>
        </w:rPr>
        <w:t xml:space="preserve"> formula inovatif yang aman, halal dan praktis untuk memenuhi kebutuhan dan selera semua orang, terutama Wanita. </w:t>
      </w:r>
      <w:r w:rsidRPr="00357CAC">
        <w:rPr>
          <w:i/>
          <w:iCs/>
          <w:w w:val="115"/>
          <w:lang w:val="sv-SE"/>
        </w:rPr>
        <w:t>Beauty Glow</w:t>
      </w:r>
      <w:r w:rsidRPr="00357CAC">
        <w:rPr>
          <w:w w:val="115"/>
          <w:lang w:val="sv-SE"/>
        </w:rPr>
        <w:t xml:space="preserve"> merupakan brand lokal yang memiliki citra halal pada produknya. Produk perawatan kulit ini mampu menarik perhatian semua konsumen, karena perawatan kulit </w:t>
      </w:r>
      <w:r w:rsidRPr="00357CAC">
        <w:rPr>
          <w:i/>
          <w:iCs/>
          <w:w w:val="115"/>
          <w:lang w:val="sv-SE"/>
        </w:rPr>
        <w:t>Beauty Glow</w:t>
      </w:r>
      <w:r w:rsidRPr="00357CAC">
        <w:rPr>
          <w:w w:val="115"/>
          <w:lang w:val="sv-SE"/>
        </w:rPr>
        <w:t xml:space="preserve"> dapat menambah nilai halal pada produk yang di jual. Dari sudut pandang konsumen, harga dan citra merek sering digunakan sebagai indikator dalam penentuan dan pemilihan.</w:t>
      </w:r>
    </w:p>
    <w:p w14:paraId="33013C2F"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Kualitas produk adalah kesesuaian produk untuk memenuhi kebutuhan dan kepuasan pelanggan. Sifat konsumen yang lebih selektif dalam memilih memungkinkan perusahaan berlomba – lomba menawarkan sesuatu yang sesuaidengan kebutuhan dan keinginan calon pembeli. Produk yang dihasilkan harus mencerminkan kualitas yang baik sesuai dengan konsep produk, konsumen akan menyukai produk yang menawarkan kualitas terbaik dan kinerja terbaik untuk mencapai peningkatan produk yang berkelanjutan. </w:t>
      </w:r>
    </w:p>
    <w:p w14:paraId="516EA06E"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Harga adalah suatu nilai tukar yang bisa disamakan dengan uang atau barang lain untuk manfaat yang diperoleh dari suatu barang atau jasa bagi seseorang atau kelompok pada waktu tertentu dan tempat tertentu. Istilah harga digunakan untuk memberikan nilai finansial pada suatu produk barang atau jasa. Harga </w:t>
      </w:r>
      <w:r w:rsidRPr="00357CAC">
        <w:rPr>
          <w:i/>
          <w:iCs/>
          <w:w w:val="115"/>
          <w:lang w:val="sv-SE"/>
        </w:rPr>
        <w:t>Skincare Beauty Glow</w:t>
      </w:r>
      <w:r w:rsidRPr="00357CAC">
        <w:rPr>
          <w:w w:val="115"/>
          <w:lang w:val="sv-SE"/>
        </w:rPr>
        <w:t xml:space="preserve"> sangat murah di kalangan masyarakat. Khususnya dalam generasi milenial remaja mahasiswa yang sangat pas dikantong. Walaupun dengan harga yang murah tapi kualitas produk </w:t>
      </w:r>
      <w:r w:rsidRPr="00357CAC">
        <w:rPr>
          <w:i/>
          <w:iCs/>
          <w:w w:val="115"/>
          <w:lang w:val="sv-SE"/>
        </w:rPr>
        <w:t>skincare</w:t>
      </w:r>
      <w:r w:rsidRPr="00357CAC">
        <w:rPr>
          <w:w w:val="115"/>
          <w:lang w:val="sv-SE"/>
        </w:rPr>
        <w:t xml:space="preserve"> ini dijamin sangat berkualitas untuk kulit para konsumen. </w:t>
      </w:r>
      <w:r w:rsidRPr="00357CAC">
        <w:rPr>
          <w:i/>
          <w:iCs/>
          <w:w w:val="115"/>
          <w:lang w:val="sv-SE"/>
        </w:rPr>
        <w:t>Skincare Beauty Glow</w:t>
      </w:r>
      <w:r w:rsidRPr="00357CAC">
        <w:rPr>
          <w:w w:val="115"/>
          <w:lang w:val="sv-SE"/>
        </w:rPr>
        <w:t xml:space="preserve"> ini tempat pemasarannya sangat mudah. Dapat melalui online dan offline. Pemasaran online nya dapat ditemukan di shopee maupun pesan via whatssapp. Sedangkan di cabang – cabang terdekat bisa melalui outlet reseller. Jadi untuk para konsumen tidak usah bersusah payah untuk memesan </w:t>
      </w:r>
      <w:r w:rsidRPr="00357CAC">
        <w:rPr>
          <w:i/>
          <w:iCs/>
          <w:w w:val="115"/>
          <w:lang w:val="sv-SE"/>
        </w:rPr>
        <w:t>Skincare Beauty Glow</w:t>
      </w:r>
      <w:r w:rsidRPr="00357CAC">
        <w:rPr>
          <w:w w:val="115"/>
          <w:lang w:val="sv-SE"/>
        </w:rPr>
        <w:t xml:space="preserve"> ini.</w:t>
      </w:r>
    </w:p>
    <w:p w14:paraId="1C0D6F22"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Berdasarkan uraian diatas, maka penulis tertarik melakukan penelitian dengan judul “Pengaruh Citra Merek, Kualitas Produk dan Harga Terhadap Keputusan Pembelian </w:t>
      </w:r>
      <w:r w:rsidRPr="00357CAC">
        <w:rPr>
          <w:i/>
          <w:iCs/>
          <w:w w:val="115"/>
          <w:lang w:val="sv-SE"/>
        </w:rPr>
        <w:t>Skincare Beauty Glow di Sidoarjo</w:t>
      </w:r>
      <w:r w:rsidRPr="00357CAC">
        <w:rPr>
          <w:w w:val="115"/>
          <w:lang w:val="sv-SE"/>
        </w:rPr>
        <w:t>”</w:t>
      </w:r>
    </w:p>
    <w:p w14:paraId="4A6D36A7" w14:textId="77777777" w:rsidR="00357CAC" w:rsidRPr="00357CAC" w:rsidRDefault="00357CAC" w:rsidP="00357CAC">
      <w:pPr>
        <w:pStyle w:val="BodyText"/>
        <w:spacing w:line="264" w:lineRule="auto"/>
        <w:ind w:left="142" w:right="139"/>
        <w:rPr>
          <w:w w:val="115"/>
          <w:lang w:val="sv-SE"/>
        </w:rPr>
      </w:pPr>
    </w:p>
    <w:p w14:paraId="5AD6938F" w14:textId="77777777" w:rsidR="00357CAC" w:rsidRPr="00357CAC" w:rsidRDefault="00357CAC" w:rsidP="00357CAC">
      <w:pPr>
        <w:pStyle w:val="BodyText"/>
        <w:spacing w:line="264" w:lineRule="auto"/>
        <w:ind w:left="142" w:right="139"/>
        <w:rPr>
          <w:b/>
          <w:w w:val="115"/>
          <w:lang w:val="id-ID"/>
        </w:rPr>
      </w:pPr>
      <w:r w:rsidRPr="00357CAC">
        <w:rPr>
          <w:b/>
          <w:w w:val="115"/>
          <w:lang w:val="id-ID"/>
        </w:rPr>
        <w:t xml:space="preserve">II. </w:t>
      </w:r>
      <w:r w:rsidRPr="00357CAC">
        <w:rPr>
          <w:b/>
          <w:w w:val="115"/>
          <w:lang w:val="nb-NO"/>
        </w:rPr>
        <w:t>Metode</w:t>
      </w:r>
    </w:p>
    <w:p w14:paraId="74E7CE8E"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Penelitian ini dilaksanakan di Sidoarjo Jawa Timur. </w:t>
      </w:r>
      <w:r w:rsidRPr="00357CAC">
        <w:rPr>
          <w:w w:val="115"/>
          <w:lang w:val="id-ID"/>
        </w:rPr>
        <w:t xml:space="preserve">Definisi Operasional dalam penelitian ini terdiri dari Citra merek, Kualitas Prosuk, Harga dan Keputusan Pembelian. </w:t>
      </w:r>
      <w:r w:rsidRPr="00357CAC">
        <w:rPr>
          <w:w w:val="115"/>
          <w:lang w:val="sv-SE"/>
        </w:rPr>
        <w:t xml:space="preserve">Citra merek adalah proses dimana seseorang memilih, mengorganisasikan, dan mengartikan masukan informasi untuk menciptakan suatu gambaran yang berarti. Kualitas merupakan prasyarat terpenting agar produk yang di pasarkan dapat di terima. Suatu produk dapat dikatakan berkualitas apabila produk tersebut mampu memenuhi harapan pelanggan. Kemudian Harga adalah jumlah uang yang harus dibayar pembeli untuk memperoleh produk. Harga merupakan unsur terpenting kedua dalam bauran pemasaran setelah produk dan merupakan satu-satunya unsur dalam bauran pemasaran yang menghasilkan pendapatan penjualan, sedangkan unsur-unsur lainnya merupakan pengeluaran biaya saja. Sedangkan keputusan pembelian adalah suatu tahap dimana konsumen telah memiliki pilihan dan siap untuk melakukan pembelian atau pertukaran antara uang dan janji untuk membayar dengan hak kepemilikan atau penggunaan suatu barang atau jasa. </w:t>
      </w:r>
    </w:p>
    <w:p w14:paraId="7BEC1638"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Citra yang baik mempengaruhi harga. Harga adalah nilai tukar barang atau jasa yang dipilih oleh konsumen. Keputusan pembelian adalah keputusan yang dibuat dengan mempertimbangkan harga, nilai, dan kualitas. Citra merek yang baik dan harga yang terjangkau mempengaruhi keputusan pembelian. </w:t>
      </w:r>
    </w:p>
    <w:p w14:paraId="2B1D4D45"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Kualitas produk memegang peranan penting dalam keputusan pembelian konsumen, karena kualitas produk yang baik berpengaruh positif bagi perusahaan. Fokusnya adalah pada kualitas produk itu sendiri. Konsumen akan lebih memilih dan memilih produk yang kualitasnya lebih baik dibandingkan dengan produk sejenis lainnya yang sesuai dengan kebutuhan dan </w:t>
      </w:r>
      <w:r w:rsidRPr="00357CAC">
        <w:rPr>
          <w:w w:val="115"/>
          <w:lang w:val="sv-SE"/>
        </w:rPr>
        <w:lastRenderedPageBreak/>
        <w:t>keinginannya.</w:t>
      </w:r>
    </w:p>
    <w:p w14:paraId="1E2A0B56" w14:textId="77777777" w:rsidR="00357CAC" w:rsidRPr="00357CAC" w:rsidRDefault="00357CAC" w:rsidP="00357CAC">
      <w:pPr>
        <w:pStyle w:val="BodyText"/>
        <w:spacing w:line="264" w:lineRule="auto"/>
        <w:ind w:left="142" w:right="139"/>
        <w:rPr>
          <w:w w:val="115"/>
          <w:lang w:val="sv-SE"/>
        </w:rPr>
      </w:pPr>
      <w:r w:rsidRPr="00357CAC">
        <w:rPr>
          <w:w w:val="115"/>
          <w:lang w:val="sv-SE"/>
        </w:rPr>
        <w:t>Harga adalah satu – satunya elemen bauran pemasaran yang mendatangkan pendapatan atau pendapatan bagi bisnis. Tingkat harga yang ditetapkan dalam hal kualitas produk yang baik, semakin besar keputusan pembelian konsumen. Harga merupakan pertimbangan yang penting bagi konsumen. Harga dari suatu barang akan dapat menentukan kualitas dari barang tersebut.</w:t>
      </w:r>
    </w:p>
    <w:p w14:paraId="4E01AFB8" w14:textId="77777777" w:rsidR="00357CAC" w:rsidRPr="00357CAC" w:rsidRDefault="00357CAC" w:rsidP="00357CAC">
      <w:pPr>
        <w:pStyle w:val="BodyText"/>
        <w:spacing w:line="264" w:lineRule="auto"/>
        <w:ind w:left="142" w:right="139"/>
        <w:rPr>
          <w:w w:val="115"/>
          <w:lang w:val="nb-NO"/>
        </w:rPr>
      </w:pPr>
      <w:r w:rsidRPr="00357CAC">
        <w:rPr>
          <w:w w:val="115"/>
          <w:lang w:val="sv-SE"/>
        </w:rPr>
        <w:t xml:space="preserve">Populasi pada penelitian ini adalah konsumen </w:t>
      </w:r>
      <w:r w:rsidRPr="00357CAC">
        <w:rPr>
          <w:i/>
          <w:iCs/>
          <w:w w:val="115"/>
          <w:lang w:val="sv-SE"/>
        </w:rPr>
        <w:t xml:space="preserve">Skincare Beauty Glow </w:t>
      </w:r>
      <w:r w:rsidRPr="00357CAC">
        <w:rPr>
          <w:w w:val="115"/>
          <w:lang w:val="sv-SE"/>
        </w:rPr>
        <w:t>di Sidoarjo</w:t>
      </w:r>
      <w:r w:rsidRPr="00357CAC">
        <w:rPr>
          <w:i/>
          <w:iCs/>
          <w:w w:val="115"/>
          <w:lang w:val="sv-SE"/>
        </w:rPr>
        <w:t xml:space="preserve"> </w:t>
      </w:r>
      <w:r w:rsidRPr="00357CAC">
        <w:rPr>
          <w:w w:val="115"/>
          <w:lang w:val="sv-SE"/>
        </w:rPr>
        <w:t>yang pernah membeli dan merasakan. Sampel dalam penelitian ini mengambil sebanyak 100 responden. T</w:t>
      </w:r>
      <w:r w:rsidRPr="00357CAC">
        <w:rPr>
          <w:iCs/>
          <w:w w:val="115"/>
          <w:lang w:val="sv-SE"/>
        </w:rPr>
        <w:t xml:space="preserve">eknik sampel dalam </w:t>
      </w:r>
      <w:r w:rsidRPr="00357CAC">
        <w:rPr>
          <w:i/>
          <w:iCs/>
          <w:w w:val="115"/>
          <w:lang w:val="sv-SE"/>
        </w:rPr>
        <w:t>nonprobability sampling</w:t>
      </w:r>
      <w:r w:rsidRPr="00357CAC">
        <w:rPr>
          <w:w w:val="115"/>
          <w:lang w:val="sv-SE"/>
        </w:rPr>
        <w:t xml:space="preserve"> yaitu teknik pengambilan sampel yang tidak memberikan kesempatan (peluang) bagi setiap unsur atau anggota populasi untuk dipilih menjadi sampel. </w:t>
      </w:r>
      <w:r w:rsidRPr="00357CAC">
        <w:rPr>
          <w:w w:val="115"/>
          <w:lang w:val="id-ID"/>
        </w:rPr>
        <w:t xml:space="preserve">Teknik pengambilan sampel yang digunakan adalah </w:t>
      </w:r>
      <w:r w:rsidRPr="00357CAC">
        <w:rPr>
          <w:i/>
          <w:w w:val="115"/>
          <w:lang w:val="id-ID"/>
        </w:rPr>
        <w:t>accidental sampling</w:t>
      </w:r>
      <w:r w:rsidRPr="00357CAC">
        <w:rPr>
          <w:w w:val="115"/>
          <w:lang w:val="id-ID"/>
        </w:rPr>
        <w:t>. Jenis data yang digunakan pada penelitian ini yaitu kuantitatif</w:t>
      </w:r>
      <w:r w:rsidRPr="00357CAC">
        <w:rPr>
          <w:w w:val="115"/>
          <w:lang w:val="nb-NO"/>
        </w:rPr>
        <w:t xml:space="preserve">. </w:t>
      </w:r>
      <w:r w:rsidRPr="00357CAC">
        <w:rPr>
          <w:w w:val="115"/>
          <w:lang w:val="id-ID"/>
        </w:rPr>
        <w:t>Data kuantitatif adalah data berupa angka yang analisisnya menggunakan statistic</w:t>
      </w:r>
      <w:r w:rsidRPr="00357CAC">
        <w:rPr>
          <w:w w:val="115"/>
          <w:lang w:val="nb-NO"/>
        </w:rPr>
        <w:t xml:space="preserve"> [2]</w:t>
      </w:r>
      <w:r w:rsidRPr="00357CAC">
        <w:rPr>
          <w:w w:val="115"/>
          <w:lang w:val="id-ID"/>
        </w:rPr>
        <w:t>. Data primer adalah data yang diperoleh secara langsung dari hasil kuesioner yang disebarkan kepada sejumlah sampel responden yang sesuai dengan target sasaran dan dianggap mewakili seluruh populasi yang dalam penelitian ini [2].  Data Sekunder y</w:t>
      </w:r>
      <w:r w:rsidRPr="00357CAC">
        <w:rPr>
          <w:w w:val="115"/>
          <w:lang w:val="sv-SE"/>
        </w:rPr>
        <w:t>aitu Sumber yang tidak langsung memberikan data kepada pengumpul data [2]</w:t>
      </w:r>
      <w:r w:rsidRPr="00357CAC">
        <w:rPr>
          <w:w w:val="115"/>
          <w:lang w:val="id-ID"/>
        </w:rPr>
        <w:t>. Data sekunder dalam penelitian ini diperoleh melalui jurnal dan penelitian terdahulu.</w:t>
      </w:r>
    </w:p>
    <w:p w14:paraId="31BEF8A4"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Teknik pengumpulan data pada penelitian ini menggunakan kuisioner. kuisioner adalah teknik pengumpulan data yang dilakukan dengan cara memberi seperangkat pertanyaan atau peryataan tertulis kepada responden untuk dijawabnya. </w:t>
      </w:r>
      <w:r w:rsidRPr="00357CAC">
        <w:rPr>
          <w:w w:val="115"/>
          <w:lang w:val="sv-SE"/>
        </w:rPr>
        <w:t xml:space="preserve">Pada penelitian ini kusioner diberikan kepada 100 responden </w:t>
      </w:r>
      <w:r w:rsidRPr="00357CAC">
        <w:rPr>
          <w:i/>
          <w:iCs/>
          <w:w w:val="115"/>
          <w:lang w:val="sv-SE"/>
        </w:rPr>
        <w:t xml:space="preserve">Skincare Beauty Glow </w:t>
      </w:r>
      <w:r w:rsidRPr="00357CAC">
        <w:rPr>
          <w:w w:val="115"/>
          <w:lang w:val="sv-SE"/>
        </w:rPr>
        <w:t xml:space="preserve">di Sidoarjo. </w:t>
      </w:r>
      <w:r w:rsidRPr="00357CAC">
        <w:rPr>
          <w:w w:val="115"/>
          <w:lang w:val="id-ID"/>
        </w:rPr>
        <w:t>Dalam penelitian ini kuesioner diukur dengan menggunakan skala Likert. Kuesioner dengan skala Likert menggunakan skala 1 sampai 5 dalam menjawab pertanyaan yang diberikan.Teknik analisis data pada penelitian ini yaitu Uji Validitas, Reliabilitas dan Uji Asumsi Klasik. Kemudian untuk menguji hipotesis yaitu Analisis Regresi Linear Berganda, Uji Parsial, Uji Simultan, dan Uji R</w:t>
      </w:r>
      <w:r w:rsidRPr="00357CAC">
        <w:rPr>
          <w:w w:val="115"/>
          <w:vertAlign w:val="superscript"/>
          <w:lang w:val="id-ID"/>
        </w:rPr>
        <w:t>2</w:t>
      </w:r>
      <w:r w:rsidRPr="00357CAC">
        <w:rPr>
          <w:w w:val="115"/>
          <w:lang w:val="id-ID"/>
        </w:rPr>
        <w:t xml:space="preserve"> klasik dengan menggunakan</w:t>
      </w:r>
      <w:r w:rsidRPr="00357CAC">
        <w:rPr>
          <w:i/>
          <w:w w:val="115"/>
          <w:lang w:val="id-ID"/>
        </w:rPr>
        <w:t xml:space="preserve"> software</w:t>
      </w:r>
      <w:r w:rsidRPr="00357CAC">
        <w:rPr>
          <w:w w:val="115"/>
          <w:lang w:val="id-ID"/>
        </w:rPr>
        <w:t xml:space="preserve"> </w:t>
      </w:r>
      <w:r w:rsidRPr="00357CAC">
        <w:rPr>
          <w:i/>
          <w:w w:val="115"/>
          <w:lang w:val="id-ID"/>
        </w:rPr>
        <w:t xml:space="preserve">statistic </w:t>
      </w:r>
      <w:r w:rsidRPr="00357CAC">
        <w:rPr>
          <w:w w:val="115"/>
          <w:lang w:val="id-ID"/>
        </w:rPr>
        <w:t>SPSS versi 22.0.</w:t>
      </w:r>
    </w:p>
    <w:p w14:paraId="06557A68" w14:textId="77777777" w:rsidR="00357CAC" w:rsidRPr="00357CAC" w:rsidRDefault="00357CAC" w:rsidP="00357CAC">
      <w:pPr>
        <w:pStyle w:val="BodyText"/>
        <w:spacing w:line="264" w:lineRule="auto"/>
        <w:ind w:left="142" w:right="139"/>
        <w:rPr>
          <w:b/>
          <w:w w:val="115"/>
          <w:lang w:val="id-ID"/>
        </w:rPr>
      </w:pPr>
    </w:p>
    <w:p w14:paraId="18459E8E" w14:textId="77777777" w:rsidR="00357CAC" w:rsidRPr="00357CAC" w:rsidRDefault="00357CAC" w:rsidP="00357CAC">
      <w:pPr>
        <w:pStyle w:val="BodyText"/>
        <w:spacing w:line="264" w:lineRule="auto"/>
        <w:ind w:left="142" w:right="139"/>
        <w:rPr>
          <w:b/>
          <w:w w:val="115"/>
        </w:rPr>
      </w:pPr>
      <w:proofErr w:type="spellStart"/>
      <w:r w:rsidRPr="00357CAC">
        <w:rPr>
          <w:b/>
          <w:w w:val="115"/>
        </w:rPr>
        <w:t>Kerangka</w:t>
      </w:r>
      <w:proofErr w:type="spellEnd"/>
      <w:r w:rsidRPr="00357CAC">
        <w:rPr>
          <w:b/>
          <w:w w:val="115"/>
        </w:rPr>
        <w:t xml:space="preserve"> </w:t>
      </w:r>
      <w:proofErr w:type="spellStart"/>
      <w:r w:rsidRPr="00357CAC">
        <w:rPr>
          <w:b/>
          <w:w w:val="115"/>
        </w:rPr>
        <w:t>Konseptual</w:t>
      </w:r>
      <w:proofErr w:type="spellEnd"/>
      <w:r w:rsidRPr="00357CAC">
        <w:rPr>
          <w:b/>
          <w:w w:val="115"/>
        </w:rPr>
        <w:t xml:space="preserve"> </w:t>
      </w:r>
      <w:proofErr w:type="spellStart"/>
      <w:r w:rsidRPr="00357CAC">
        <w:rPr>
          <w:b/>
          <w:w w:val="115"/>
        </w:rPr>
        <w:t>Secara</w:t>
      </w:r>
      <w:proofErr w:type="spellEnd"/>
      <w:r w:rsidRPr="00357CAC">
        <w:rPr>
          <w:b/>
          <w:w w:val="115"/>
        </w:rPr>
        <w:t xml:space="preserve"> </w:t>
      </w:r>
      <w:proofErr w:type="spellStart"/>
      <w:r w:rsidRPr="00357CAC">
        <w:rPr>
          <w:b/>
          <w:w w:val="115"/>
        </w:rPr>
        <w:t>Parsial</w:t>
      </w:r>
      <w:proofErr w:type="spellEnd"/>
    </w:p>
    <w:p w14:paraId="41E07EF5" w14:textId="77777777" w:rsidR="00357CAC" w:rsidRPr="00357CAC" w:rsidRDefault="00357CAC" w:rsidP="00357CAC">
      <w:pPr>
        <w:pStyle w:val="BodyText"/>
        <w:spacing w:line="264" w:lineRule="auto"/>
        <w:ind w:left="142" w:right="139"/>
        <w:rPr>
          <w:b/>
          <w:w w:val="115"/>
        </w:rPr>
      </w:pPr>
    </w:p>
    <w:p w14:paraId="5C7360E2" w14:textId="3515AB01" w:rsidR="00357CAC" w:rsidRPr="00357CAC" w:rsidRDefault="00357CAC" w:rsidP="00357CAC">
      <w:pPr>
        <w:pStyle w:val="BodyText"/>
        <w:spacing w:line="264" w:lineRule="auto"/>
        <w:ind w:left="142" w:right="139"/>
        <w:rPr>
          <w:b/>
          <w:w w:val="115"/>
        </w:rPr>
      </w:pPr>
      <w:r w:rsidRPr="00357CAC">
        <w:rPr>
          <w:w w:val="115"/>
        </w:rPr>
        <w:drawing>
          <wp:inline distT="0" distB="0" distL="0" distR="0" wp14:anchorId="17A07E79" wp14:editId="73F5BB0C">
            <wp:extent cx="3724275" cy="2009775"/>
            <wp:effectExtent l="0" t="0" r="9525" b="9525"/>
            <wp:docPr id="20757291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24275" cy="2009775"/>
                    </a:xfrm>
                    <a:prstGeom prst="rect">
                      <a:avLst/>
                    </a:prstGeom>
                    <a:noFill/>
                    <a:ln>
                      <a:noFill/>
                    </a:ln>
                  </pic:spPr>
                </pic:pic>
              </a:graphicData>
            </a:graphic>
          </wp:inline>
        </w:drawing>
      </w:r>
    </w:p>
    <w:p w14:paraId="51589CCF" w14:textId="77777777" w:rsidR="00357CAC" w:rsidRPr="00357CAC" w:rsidRDefault="00357CAC" w:rsidP="00357CAC">
      <w:pPr>
        <w:pStyle w:val="BodyText"/>
        <w:spacing w:line="264" w:lineRule="auto"/>
        <w:ind w:left="142" w:right="139"/>
        <w:rPr>
          <w:b/>
          <w:w w:val="115"/>
          <w:lang w:val="nb-NO"/>
        </w:rPr>
      </w:pPr>
      <w:r w:rsidRPr="00357CAC">
        <w:rPr>
          <w:b/>
          <w:w w:val="115"/>
          <w:lang w:val="nb-NO"/>
        </w:rPr>
        <w:t>Gambar 2.1</w:t>
      </w:r>
    </w:p>
    <w:p w14:paraId="4F84A1D1" w14:textId="77777777" w:rsidR="00357CAC" w:rsidRPr="00357CAC" w:rsidRDefault="00357CAC" w:rsidP="00357CAC">
      <w:pPr>
        <w:pStyle w:val="BodyText"/>
        <w:spacing w:line="264" w:lineRule="auto"/>
        <w:ind w:left="142" w:right="139"/>
        <w:rPr>
          <w:b/>
          <w:w w:val="115"/>
          <w:lang w:val="nb-NO"/>
        </w:rPr>
      </w:pPr>
      <w:r w:rsidRPr="00357CAC">
        <w:rPr>
          <w:b/>
          <w:w w:val="115"/>
          <w:lang w:val="nb-NO"/>
        </w:rPr>
        <w:t>Kerangka Konseptual Secara Parsial</w:t>
      </w:r>
    </w:p>
    <w:p w14:paraId="2E40A8FE" w14:textId="77777777" w:rsidR="00357CAC" w:rsidRPr="00357CAC" w:rsidRDefault="00357CAC" w:rsidP="00357CAC">
      <w:pPr>
        <w:pStyle w:val="BodyText"/>
        <w:spacing w:line="264" w:lineRule="auto"/>
        <w:ind w:left="142" w:right="139"/>
        <w:rPr>
          <w:b/>
          <w:w w:val="115"/>
          <w:lang w:val="nb-NO"/>
        </w:rPr>
      </w:pPr>
    </w:p>
    <w:p w14:paraId="019FD87E" w14:textId="77777777" w:rsidR="00357CAC" w:rsidRPr="00357CAC" w:rsidRDefault="00357CAC" w:rsidP="00357CAC">
      <w:pPr>
        <w:pStyle w:val="BodyText"/>
        <w:spacing w:line="264" w:lineRule="auto"/>
        <w:ind w:left="142" w:right="139"/>
        <w:rPr>
          <w:b/>
          <w:w w:val="115"/>
          <w:lang w:val="nb-NO"/>
        </w:rPr>
      </w:pPr>
      <w:r w:rsidRPr="00357CAC">
        <w:rPr>
          <w:b/>
          <w:w w:val="115"/>
          <w:lang w:val="nb-NO"/>
        </w:rPr>
        <w:t>Kerangka Konseptual Secara Simultan</w:t>
      </w:r>
    </w:p>
    <w:p w14:paraId="6C41006F" w14:textId="77777777" w:rsidR="00357CAC" w:rsidRPr="00357CAC" w:rsidRDefault="00357CAC" w:rsidP="00357CAC">
      <w:pPr>
        <w:pStyle w:val="BodyText"/>
        <w:spacing w:line="264" w:lineRule="auto"/>
        <w:ind w:left="142" w:right="139"/>
        <w:rPr>
          <w:b/>
          <w:w w:val="115"/>
          <w:lang w:val="nb-NO"/>
        </w:rPr>
      </w:pPr>
    </w:p>
    <w:p w14:paraId="14BA980A" w14:textId="111245BC" w:rsidR="00357CAC" w:rsidRPr="00357CAC" w:rsidRDefault="00357CAC" w:rsidP="00357CAC">
      <w:pPr>
        <w:pStyle w:val="BodyText"/>
        <w:spacing w:line="264" w:lineRule="auto"/>
        <w:ind w:left="142" w:right="139"/>
        <w:rPr>
          <w:b/>
          <w:w w:val="115"/>
          <w:lang w:val="nb-NO"/>
        </w:rPr>
      </w:pPr>
      <w:r w:rsidRPr="00357CAC">
        <w:rPr>
          <w:w w:val="115"/>
          <w:lang w:val="id-ID"/>
        </w:rPr>
        <w:drawing>
          <wp:anchor distT="0" distB="0" distL="114300" distR="114300" simplePos="0" relativeHeight="487595520" behindDoc="0" locked="0" layoutInCell="1" allowOverlap="1" wp14:anchorId="12A679EF" wp14:editId="3D48131E">
            <wp:simplePos x="0" y="0"/>
            <wp:positionH relativeFrom="column">
              <wp:posOffset>1246505</wp:posOffset>
            </wp:positionH>
            <wp:positionV relativeFrom="paragraph">
              <wp:posOffset>10160</wp:posOffset>
            </wp:positionV>
            <wp:extent cx="3676650" cy="1841500"/>
            <wp:effectExtent l="0" t="0" r="0" b="6350"/>
            <wp:wrapNone/>
            <wp:docPr id="6790993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76650" cy="1841500"/>
                    </a:xfrm>
                    <a:prstGeom prst="rect">
                      <a:avLst/>
                    </a:prstGeom>
                    <a:noFill/>
                  </pic:spPr>
                </pic:pic>
              </a:graphicData>
            </a:graphic>
            <wp14:sizeRelH relativeFrom="page">
              <wp14:pctWidth>0</wp14:pctWidth>
            </wp14:sizeRelH>
            <wp14:sizeRelV relativeFrom="page">
              <wp14:pctHeight>0</wp14:pctHeight>
            </wp14:sizeRelV>
          </wp:anchor>
        </w:drawing>
      </w:r>
    </w:p>
    <w:p w14:paraId="5567846F" w14:textId="77777777" w:rsidR="00357CAC" w:rsidRPr="00357CAC" w:rsidRDefault="00357CAC" w:rsidP="00357CAC">
      <w:pPr>
        <w:pStyle w:val="BodyText"/>
        <w:spacing w:line="264" w:lineRule="auto"/>
        <w:ind w:left="142" w:right="139"/>
        <w:rPr>
          <w:b/>
          <w:w w:val="115"/>
          <w:lang w:val="nb-NO"/>
        </w:rPr>
      </w:pPr>
    </w:p>
    <w:p w14:paraId="7F507721" w14:textId="77777777" w:rsidR="00357CAC" w:rsidRPr="00357CAC" w:rsidRDefault="00357CAC" w:rsidP="00357CAC">
      <w:pPr>
        <w:pStyle w:val="BodyText"/>
        <w:spacing w:line="264" w:lineRule="auto"/>
        <w:ind w:left="142" w:right="139"/>
        <w:rPr>
          <w:b/>
          <w:w w:val="115"/>
          <w:lang w:val="nb-NO"/>
        </w:rPr>
      </w:pPr>
    </w:p>
    <w:p w14:paraId="4CF720E7" w14:textId="77777777" w:rsidR="00357CAC" w:rsidRPr="00357CAC" w:rsidRDefault="00357CAC" w:rsidP="00357CAC">
      <w:pPr>
        <w:pStyle w:val="BodyText"/>
        <w:spacing w:line="264" w:lineRule="auto"/>
        <w:ind w:left="142" w:right="139"/>
        <w:rPr>
          <w:b/>
          <w:w w:val="115"/>
          <w:lang w:val="nb-NO"/>
        </w:rPr>
      </w:pPr>
    </w:p>
    <w:p w14:paraId="3FB617C2" w14:textId="77777777" w:rsidR="00357CAC" w:rsidRPr="00357CAC" w:rsidRDefault="00357CAC" w:rsidP="00357CAC">
      <w:pPr>
        <w:pStyle w:val="BodyText"/>
        <w:spacing w:line="264" w:lineRule="auto"/>
        <w:ind w:left="142" w:right="139"/>
        <w:rPr>
          <w:b/>
          <w:w w:val="115"/>
          <w:lang w:val="nb-NO"/>
        </w:rPr>
      </w:pPr>
    </w:p>
    <w:p w14:paraId="47BA3F26" w14:textId="77777777" w:rsidR="00357CAC" w:rsidRPr="00357CAC" w:rsidRDefault="00357CAC" w:rsidP="00357CAC">
      <w:pPr>
        <w:pStyle w:val="BodyText"/>
        <w:spacing w:line="264" w:lineRule="auto"/>
        <w:ind w:left="142" w:right="139"/>
        <w:rPr>
          <w:b/>
          <w:w w:val="115"/>
          <w:lang w:val="nb-NO"/>
        </w:rPr>
      </w:pPr>
    </w:p>
    <w:p w14:paraId="4F156E32" w14:textId="77777777" w:rsidR="00357CAC" w:rsidRPr="00357CAC" w:rsidRDefault="00357CAC" w:rsidP="00357CAC">
      <w:pPr>
        <w:pStyle w:val="BodyText"/>
        <w:spacing w:line="264" w:lineRule="auto"/>
        <w:ind w:left="142" w:right="139"/>
        <w:rPr>
          <w:b/>
          <w:w w:val="115"/>
          <w:lang w:val="nb-NO"/>
        </w:rPr>
      </w:pPr>
    </w:p>
    <w:p w14:paraId="04314265" w14:textId="77777777" w:rsidR="00357CAC" w:rsidRPr="00357CAC" w:rsidRDefault="00357CAC" w:rsidP="00357CAC">
      <w:pPr>
        <w:pStyle w:val="BodyText"/>
        <w:spacing w:line="264" w:lineRule="auto"/>
        <w:ind w:left="142" w:right="139"/>
        <w:rPr>
          <w:b/>
          <w:w w:val="115"/>
          <w:lang w:val="nb-NO"/>
        </w:rPr>
      </w:pPr>
    </w:p>
    <w:p w14:paraId="70CCC214" w14:textId="77777777" w:rsidR="00357CAC" w:rsidRPr="00357CAC" w:rsidRDefault="00357CAC" w:rsidP="00357CAC">
      <w:pPr>
        <w:pStyle w:val="BodyText"/>
        <w:spacing w:line="264" w:lineRule="auto"/>
        <w:ind w:left="142" w:right="139"/>
        <w:rPr>
          <w:b/>
          <w:w w:val="115"/>
          <w:lang w:val="nb-NO"/>
        </w:rPr>
      </w:pPr>
    </w:p>
    <w:p w14:paraId="7A3E6B9A" w14:textId="77777777" w:rsidR="00357CAC" w:rsidRPr="00357CAC" w:rsidRDefault="00357CAC" w:rsidP="00357CAC">
      <w:pPr>
        <w:pStyle w:val="BodyText"/>
        <w:spacing w:line="264" w:lineRule="auto"/>
        <w:ind w:left="142" w:right="139"/>
        <w:rPr>
          <w:b/>
          <w:w w:val="115"/>
          <w:lang w:val="nb-NO"/>
        </w:rPr>
      </w:pPr>
    </w:p>
    <w:p w14:paraId="47B2FA57" w14:textId="77777777" w:rsidR="00357CAC" w:rsidRPr="00357CAC" w:rsidRDefault="00357CAC" w:rsidP="00357CAC">
      <w:pPr>
        <w:pStyle w:val="BodyText"/>
        <w:spacing w:line="264" w:lineRule="auto"/>
        <w:ind w:left="142" w:right="139"/>
        <w:rPr>
          <w:b/>
          <w:w w:val="115"/>
          <w:lang w:val="nb-NO"/>
        </w:rPr>
      </w:pPr>
    </w:p>
    <w:p w14:paraId="383ABE23" w14:textId="77777777" w:rsidR="00357CAC" w:rsidRPr="00357CAC" w:rsidRDefault="00357CAC" w:rsidP="00357CAC">
      <w:pPr>
        <w:pStyle w:val="BodyText"/>
        <w:spacing w:line="264" w:lineRule="auto"/>
        <w:ind w:left="142" w:right="139"/>
        <w:rPr>
          <w:b/>
          <w:w w:val="115"/>
          <w:lang w:val="nb-NO"/>
        </w:rPr>
      </w:pPr>
    </w:p>
    <w:p w14:paraId="409D1916" w14:textId="77777777" w:rsidR="00357CAC" w:rsidRPr="00357CAC" w:rsidRDefault="00357CAC" w:rsidP="00357CAC">
      <w:pPr>
        <w:pStyle w:val="BodyText"/>
        <w:spacing w:line="264" w:lineRule="auto"/>
        <w:ind w:left="142" w:right="139"/>
        <w:rPr>
          <w:b/>
          <w:w w:val="115"/>
        </w:rPr>
      </w:pPr>
      <w:r w:rsidRPr="00357CAC">
        <w:rPr>
          <w:b/>
          <w:w w:val="115"/>
        </w:rPr>
        <w:t xml:space="preserve">Gambar 2.2 </w:t>
      </w:r>
    </w:p>
    <w:p w14:paraId="65D828B2" w14:textId="77777777" w:rsidR="00357CAC" w:rsidRPr="00357CAC" w:rsidRDefault="00357CAC" w:rsidP="00357CAC">
      <w:pPr>
        <w:pStyle w:val="BodyText"/>
        <w:spacing w:line="264" w:lineRule="auto"/>
        <w:ind w:left="142" w:right="139"/>
        <w:rPr>
          <w:b/>
          <w:w w:val="115"/>
        </w:rPr>
      </w:pPr>
      <w:proofErr w:type="spellStart"/>
      <w:r w:rsidRPr="00357CAC">
        <w:rPr>
          <w:b/>
          <w:w w:val="115"/>
        </w:rPr>
        <w:t>Kerangka</w:t>
      </w:r>
      <w:proofErr w:type="spellEnd"/>
      <w:r w:rsidRPr="00357CAC">
        <w:rPr>
          <w:b/>
          <w:w w:val="115"/>
        </w:rPr>
        <w:t xml:space="preserve"> </w:t>
      </w:r>
      <w:proofErr w:type="spellStart"/>
      <w:r w:rsidRPr="00357CAC">
        <w:rPr>
          <w:b/>
          <w:w w:val="115"/>
        </w:rPr>
        <w:t>Konseptual</w:t>
      </w:r>
      <w:proofErr w:type="spellEnd"/>
      <w:r w:rsidRPr="00357CAC">
        <w:rPr>
          <w:b/>
          <w:w w:val="115"/>
        </w:rPr>
        <w:t xml:space="preserve"> </w:t>
      </w:r>
      <w:proofErr w:type="spellStart"/>
      <w:r w:rsidRPr="00357CAC">
        <w:rPr>
          <w:b/>
          <w:w w:val="115"/>
        </w:rPr>
        <w:t>Secara</w:t>
      </w:r>
      <w:proofErr w:type="spellEnd"/>
      <w:r w:rsidRPr="00357CAC">
        <w:rPr>
          <w:b/>
          <w:w w:val="115"/>
        </w:rPr>
        <w:t xml:space="preserve"> </w:t>
      </w:r>
      <w:proofErr w:type="spellStart"/>
      <w:r w:rsidRPr="00357CAC">
        <w:rPr>
          <w:b/>
          <w:w w:val="115"/>
        </w:rPr>
        <w:t>Simultan</w:t>
      </w:r>
      <w:proofErr w:type="spellEnd"/>
    </w:p>
    <w:p w14:paraId="309E2E59" w14:textId="77777777" w:rsidR="00357CAC" w:rsidRPr="00357CAC" w:rsidRDefault="00357CAC" w:rsidP="00357CAC">
      <w:pPr>
        <w:pStyle w:val="BodyText"/>
        <w:spacing w:line="264" w:lineRule="auto"/>
        <w:ind w:left="142" w:right="139"/>
        <w:rPr>
          <w:b/>
          <w:w w:val="115"/>
        </w:rPr>
      </w:pPr>
    </w:p>
    <w:p w14:paraId="3F64E592" w14:textId="77777777" w:rsidR="00357CAC" w:rsidRPr="00357CAC" w:rsidRDefault="00357CAC" w:rsidP="00357CAC">
      <w:pPr>
        <w:pStyle w:val="BodyText"/>
        <w:numPr>
          <w:ilvl w:val="0"/>
          <w:numId w:val="66"/>
        </w:numPr>
        <w:spacing w:line="264" w:lineRule="auto"/>
        <w:ind w:right="139"/>
        <w:rPr>
          <w:b/>
          <w:w w:val="115"/>
        </w:rPr>
      </w:pPr>
      <w:proofErr w:type="spellStart"/>
      <w:r w:rsidRPr="00357CAC">
        <w:rPr>
          <w:b/>
          <w:w w:val="115"/>
        </w:rPr>
        <w:t>Hipotesis</w:t>
      </w:r>
      <w:proofErr w:type="spellEnd"/>
      <w:r w:rsidRPr="00357CAC">
        <w:rPr>
          <w:b/>
          <w:w w:val="115"/>
        </w:rPr>
        <w:t xml:space="preserve"> </w:t>
      </w:r>
    </w:p>
    <w:p w14:paraId="1CC7F8B1" w14:textId="77777777" w:rsidR="00357CAC" w:rsidRPr="00357CAC" w:rsidRDefault="00357CAC" w:rsidP="00357CAC">
      <w:pPr>
        <w:pStyle w:val="BodyText"/>
        <w:spacing w:line="264" w:lineRule="auto"/>
        <w:ind w:left="142" w:right="139"/>
        <w:rPr>
          <w:w w:val="115"/>
        </w:rPr>
      </w:pPr>
      <w:r w:rsidRPr="00357CAC">
        <w:rPr>
          <w:w w:val="115"/>
        </w:rPr>
        <w:t xml:space="preserve">Dari data </w:t>
      </w:r>
      <w:proofErr w:type="spellStart"/>
      <w:r w:rsidRPr="00357CAC">
        <w:rPr>
          <w:w w:val="115"/>
        </w:rPr>
        <w:t>penelitian</w:t>
      </w:r>
      <w:proofErr w:type="spellEnd"/>
      <w:r w:rsidRPr="00357CAC">
        <w:rPr>
          <w:w w:val="115"/>
        </w:rPr>
        <w:t xml:space="preserve"> </w:t>
      </w:r>
      <w:proofErr w:type="spellStart"/>
      <w:r w:rsidRPr="00357CAC">
        <w:rPr>
          <w:w w:val="115"/>
        </w:rPr>
        <w:t>diatas</w:t>
      </w:r>
      <w:proofErr w:type="spellEnd"/>
      <w:r w:rsidRPr="00357CAC">
        <w:rPr>
          <w:w w:val="115"/>
        </w:rPr>
        <w:t xml:space="preserve"> </w:t>
      </w:r>
      <w:proofErr w:type="spellStart"/>
      <w:r w:rsidRPr="00357CAC">
        <w:rPr>
          <w:w w:val="115"/>
        </w:rPr>
        <w:t>tetang</w:t>
      </w:r>
      <w:proofErr w:type="spellEnd"/>
      <w:r w:rsidRPr="00357CAC">
        <w:rPr>
          <w:w w:val="115"/>
        </w:rPr>
        <w:t xml:space="preserve"> </w:t>
      </w:r>
      <w:proofErr w:type="spellStart"/>
      <w:r w:rsidRPr="00357CAC">
        <w:rPr>
          <w:w w:val="115"/>
        </w:rPr>
        <w:t>pengaruh</w:t>
      </w:r>
      <w:proofErr w:type="spellEnd"/>
      <w:r w:rsidRPr="00357CAC">
        <w:rPr>
          <w:w w:val="115"/>
        </w:rPr>
        <w:t xml:space="preserve"> </w:t>
      </w:r>
      <w:proofErr w:type="spellStart"/>
      <w:r w:rsidRPr="00357CAC">
        <w:rPr>
          <w:w w:val="115"/>
        </w:rPr>
        <w:t>citra</w:t>
      </w:r>
      <w:proofErr w:type="spellEnd"/>
      <w:r w:rsidRPr="00357CAC">
        <w:rPr>
          <w:w w:val="115"/>
        </w:rPr>
        <w:t xml:space="preserve"> </w:t>
      </w:r>
      <w:proofErr w:type="spellStart"/>
      <w:r w:rsidRPr="00357CAC">
        <w:rPr>
          <w:w w:val="115"/>
        </w:rPr>
        <w:t>merek</w:t>
      </w:r>
      <w:proofErr w:type="spellEnd"/>
      <w:r w:rsidRPr="00357CAC">
        <w:rPr>
          <w:w w:val="115"/>
        </w:rPr>
        <w:t xml:space="preserve">, </w:t>
      </w:r>
      <w:proofErr w:type="spellStart"/>
      <w:r w:rsidRPr="00357CAC">
        <w:rPr>
          <w:w w:val="115"/>
        </w:rPr>
        <w:t>kualitas</w:t>
      </w:r>
      <w:proofErr w:type="spellEnd"/>
      <w:r w:rsidRPr="00357CAC">
        <w:rPr>
          <w:w w:val="115"/>
        </w:rPr>
        <w:t xml:space="preserve"> </w:t>
      </w:r>
      <w:proofErr w:type="spellStart"/>
      <w:r w:rsidRPr="00357CAC">
        <w:rPr>
          <w:w w:val="115"/>
        </w:rPr>
        <w:t>produk</w:t>
      </w:r>
      <w:proofErr w:type="spellEnd"/>
      <w:r w:rsidRPr="00357CAC">
        <w:rPr>
          <w:w w:val="115"/>
        </w:rPr>
        <w:t xml:space="preserve">, dan </w:t>
      </w:r>
      <w:proofErr w:type="spellStart"/>
      <w:r w:rsidRPr="00357CAC">
        <w:rPr>
          <w:w w:val="115"/>
        </w:rPr>
        <w:t>harga</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 xml:space="preserve"> </w:t>
      </w:r>
      <w:r w:rsidRPr="00357CAC">
        <w:rPr>
          <w:i/>
          <w:iCs/>
          <w:w w:val="115"/>
        </w:rPr>
        <w:t>Skincare Beauty Glow</w:t>
      </w:r>
      <w:r w:rsidRPr="00357CAC">
        <w:rPr>
          <w:w w:val="115"/>
        </w:rPr>
        <w:t xml:space="preserve"> di </w:t>
      </w:r>
      <w:proofErr w:type="spellStart"/>
      <w:r w:rsidRPr="00357CAC">
        <w:rPr>
          <w:w w:val="115"/>
        </w:rPr>
        <w:t>Sidoaarjo</w:t>
      </w:r>
      <w:proofErr w:type="spellEnd"/>
      <w:r w:rsidRPr="00357CAC">
        <w:rPr>
          <w:w w:val="115"/>
        </w:rPr>
        <w:t xml:space="preserve">, </w:t>
      </w:r>
      <w:proofErr w:type="spellStart"/>
      <w:r w:rsidRPr="00357CAC">
        <w:rPr>
          <w:w w:val="115"/>
        </w:rPr>
        <w:t>maka</w:t>
      </w:r>
      <w:proofErr w:type="spellEnd"/>
      <w:r w:rsidRPr="00357CAC">
        <w:rPr>
          <w:w w:val="115"/>
        </w:rPr>
        <w:t xml:space="preserve"> </w:t>
      </w:r>
      <w:proofErr w:type="spellStart"/>
      <w:r w:rsidRPr="00357CAC">
        <w:rPr>
          <w:w w:val="115"/>
        </w:rPr>
        <w:t>dengan</w:t>
      </w:r>
      <w:proofErr w:type="spellEnd"/>
      <w:r w:rsidRPr="00357CAC">
        <w:rPr>
          <w:w w:val="115"/>
        </w:rPr>
        <w:t xml:space="preserve"> </w:t>
      </w:r>
      <w:proofErr w:type="spellStart"/>
      <w:r w:rsidRPr="00357CAC">
        <w:rPr>
          <w:w w:val="115"/>
        </w:rPr>
        <w:t>begitu</w:t>
      </w:r>
      <w:proofErr w:type="spellEnd"/>
      <w:r w:rsidRPr="00357CAC">
        <w:rPr>
          <w:w w:val="115"/>
        </w:rPr>
        <w:t xml:space="preserve"> </w:t>
      </w:r>
      <w:proofErr w:type="spellStart"/>
      <w:r w:rsidRPr="00357CAC">
        <w:rPr>
          <w:w w:val="115"/>
        </w:rPr>
        <w:t>hipotesisinya</w:t>
      </w:r>
      <w:proofErr w:type="spellEnd"/>
      <w:r w:rsidRPr="00357CAC">
        <w:rPr>
          <w:w w:val="115"/>
        </w:rPr>
        <w:t xml:space="preserve"> </w:t>
      </w:r>
      <w:proofErr w:type="spellStart"/>
      <w:r w:rsidRPr="00357CAC">
        <w:rPr>
          <w:w w:val="115"/>
        </w:rPr>
        <w:t>sebagai</w:t>
      </w:r>
      <w:proofErr w:type="spellEnd"/>
      <w:r w:rsidRPr="00357CAC">
        <w:rPr>
          <w:w w:val="115"/>
        </w:rPr>
        <w:t xml:space="preserve"> </w:t>
      </w:r>
      <w:proofErr w:type="spellStart"/>
      <w:proofErr w:type="gramStart"/>
      <w:r w:rsidRPr="00357CAC">
        <w:rPr>
          <w:w w:val="115"/>
        </w:rPr>
        <w:t>berikut</w:t>
      </w:r>
      <w:proofErr w:type="spellEnd"/>
      <w:r w:rsidRPr="00357CAC">
        <w:rPr>
          <w:w w:val="115"/>
        </w:rPr>
        <w:t xml:space="preserve"> :</w:t>
      </w:r>
      <w:proofErr w:type="gramEnd"/>
      <w:r w:rsidRPr="00357CAC">
        <w:rPr>
          <w:w w:val="115"/>
        </w:rPr>
        <w:t xml:space="preserve"> </w:t>
      </w:r>
    </w:p>
    <w:p w14:paraId="3E9C724C" w14:textId="77777777" w:rsidR="00357CAC" w:rsidRPr="00357CAC" w:rsidRDefault="00357CAC" w:rsidP="00357CAC">
      <w:pPr>
        <w:pStyle w:val="BodyText"/>
        <w:spacing w:line="264" w:lineRule="auto"/>
        <w:ind w:left="142" w:right="139"/>
        <w:rPr>
          <w:w w:val="115"/>
          <w:lang w:val="sv-SE"/>
        </w:rPr>
      </w:pPr>
      <w:r w:rsidRPr="00357CAC">
        <w:rPr>
          <w:w w:val="115"/>
          <w:lang w:val="sv-SE"/>
        </w:rPr>
        <w:t>H1 :</w:t>
      </w:r>
      <w:r w:rsidRPr="00357CAC">
        <w:rPr>
          <w:w w:val="115"/>
          <w:lang w:val="sv-SE"/>
        </w:rPr>
        <w:tab/>
        <w:t xml:space="preserve">Citra merek berpengaruh terhadap keputusan pembelian </w:t>
      </w:r>
      <w:r w:rsidRPr="00357CAC">
        <w:rPr>
          <w:i/>
          <w:iCs/>
          <w:w w:val="115"/>
          <w:lang w:val="sv-SE"/>
        </w:rPr>
        <w:t xml:space="preserve">Skincare Beauty Glow </w:t>
      </w:r>
      <w:r w:rsidRPr="00357CAC">
        <w:rPr>
          <w:w w:val="115"/>
          <w:lang w:val="sv-SE"/>
        </w:rPr>
        <w:t>di Sidoarjo.</w:t>
      </w:r>
    </w:p>
    <w:p w14:paraId="12D998D7" w14:textId="77777777" w:rsidR="00357CAC" w:rsidRPr="00357CAC" w:rsidRDefault="00357CAC" w:rsidP="00357CAC">
      <w:pPr>
        <w:pStyle w:val="BodyText"/>
        <w:spacing w:line="264" w:lineRule="auto"/>
        <w:ind w:left="142" w:right="139"/>
        <w:rPr>
          <w:w w:val="115"/>
          <w:lang w:val="sv-SE"/>
        </w:rPr>
      </w:pPr>
      <w:r w:rsidRPr="00357CAC">
        <w:rPr>
          <w:w w:val="115"/>
          <w:lang w:val="sv-SE"/>
        </w:rPr>
        <w:t>H2 :</w:t>
      </w:r>
      <w:r w:rsidRPr="00357CAC">
        <w:rPr>
          <w:w w:val="115"/>
          <w:lang w:val="sv-SE"/>
        </w:rPr>
        <w:tab/>
        <w:t xml:space="preserve">Kualitas produk berpengaruh terhadap keputusan pembelian </w:t>
      </w:r>
      <w:r w:rsidRPr="00357CAC">
        <w:rPr>
          <w:i/>
          <w:iCs/>
          <w:w w:val="115"/>
          <w:lang w:val="sv-SE"/>
        </w:rPr>
        <w:t xml:space="preserve">Skincare Beauty Glow </w:t>
      </w:r>
      <w:r w:rsidRPr="00357CAC">
        <w:rPr>
          <w:w w:val="115"/>
          <w:lang w:val="sv-SE"/>
        </w:rPr>
        <w:t>di Sidoarjo.</w:t>
      </w:r>
    </w:p>
    <w:p w14:paraId="40C931AB" w14:textId="77777777" w:rsidR="00357CAC" w:rsidRPr="00357CAC" w:rsidRDefault="00357CAC" w:rsidP="00357CAC">
      <w:pPr>
        <w:pStyle w:val="BodyText"/>
        <w:spacing w:line="264" w:lineRule="auto"/>
        <w:ind w:left="142" w:right="139"/>
        <w:rPr>
          <w:w w:val="115"/>
        </w:rPr>
      </w:pPr>
      <w:r w:rsidRPr="00357CAC">
        <w:rPr>
          <w:w w:val="115"/>
        </w:rPr>
        <w:t>H</w:t>
      </w:r>
      <w:proofErr w:type="gramStart"/>
      <w:r w:rsidRPr="00357CAC">
        <w:rPr>
          <w:w w:val="115"/>
        </w:rPr>
        <w:t>3 :</w:t>
      </w:r>
      <w:proofErr w:type="gramEnd"/>
      <w:r w:rsidRPr="00357CAC">
        <w:rPr>
          <w:w w:val="115"/>
        </w:rPr>
        <w:t xml:space="preserve"> </w:t>
      </w:r>
      <w:r w:rsidRPr="00357CAC">
        <w:rPr>
          <w:w w:val="115"/>
        </w:rPr>
        <w:tab/>
        <w:t xml:space="preserve">Harga </w:t>
      </w:r>
      <w:proofErr w:type="spellStart"/>
      <w:r w:rsidRPr="00357CAC">
        <w:rPr>
          <w:w w:val="115"/>
        </w:rPr>
        <w:t>berpengaruh</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 xml:space="preserve"> </w:t>
      </w:r>
      <w:r w:rsidRPr="00357CAC">
        <w:rPr>
          <w:i/>
          <w:iCs/>
          <w:w w:val="115"/>
        </w:rPr>
        <w:t xml:space="preserve">Skincare </w:t>
      </w:r>
      <w:proofErr w:type="gramStart"/>
      <w:r w:rsidRPr="00357CAC">
        <w:rPr>
          <w:i/>
          <w:iCs/>
          <w:w w:val="115"/>
        </w:rPr>
        <w:t>Beauty  Glow</w:t>
      </w:r>
      <w:proofErr w:type="gramEnd"/>
      <w:r w:rsidRPr="00357CAC">
        <w:rPr>
          <w:i/>
          <w:iCs/>
          <w:w w:val="115"/>
        </w:rPr>
        <w:t xml:space="preserve"> </w:t>
      </w:r>
      <w:r w:rsidRPr="00357CAC">
        <w:rPr>
          <w:w w:val="115"/>
        </w:rPr>
        <w:t xml:space="preserve">di </w:t>
      </w:r>
      <w:proofErr w:type="spellStart"/>
      <w:r w:rsidRPr="00357CAC">
        <w:rPr>
          <w:w w:val="115"/>
        </w:rPr>
        <w:t>Sidoarjo</w:t>
      </w:r>
      <w:proofErr w:type="spellEnd"/>
      <w:r w:rsidRPr="00357CAC">
        <w:rPr>
          <w:i/>
          <w:iCs/>
          <w:w w:val="115"/>
        </w:rPr>
        <w:t>.</w:t>
      </w:r>
    </w:p>
    <w:p w14:paraId="0183447E" w14:textId="77777777" w:rsidR="00357CAC" w:rsidRPr="00357CAC" w:rsidRDefault="00357CAC" w:rsidP="00357CAC">
      <w:pPr>
        <w:pStyle w:val="BodyText"/>
        <w:spacing w:line="264" w:lineRule="auto"/>
        <w:ind w:left="142" w:right="139"/>
        <w:rPr>
          <w:w w:val="115"/>
        </w:rPr>
      </w:pPr>
      <w:r w:rsidRPr="00357CAC">
        <w:rPr>
          <w:w w:val="115"/>
        </w:rPr>
        <w:t>H</w:t>
      </w:r>
      <w:proofErr w:type="gramStart"/>
      <w:r w:rsidRPr="00357CAC">
        <w:rPr>
          <w:w w:val="115"/>
        </w:rPr>
        <w:t>4 :</w:t>
      </w:r>
      <w:proofErr w:type="gramEnd"/>
      <w:r w:rsidRPr="00357CAC">
        <w:rPr>
          <w:w w:val="115"/>
        </w:rPr>
        <w:tab/>
        <w:t xml:space="preserve">Citra </w:t>
      </w:r>
      <w:proofErr w:type="spellStart"/>
      <w:r w:rsidRPr="00357CAC">
        <w:rPr>
          <w:w w:val="115"/>
        </w:rPr>
        <w:t>merek</w:t>
      </w:r>
      <w:proofErr w:type="spellEnd"/>
      <w:r w:rsidRPr="00357CAC">
        <w:rPr>
          <w:w w:val="115"/>
        </w:rPr>
        <w:t xml:space="preserve">, </w:t>
      </w:r>
      <w:proofErr w:type="spellStart"/>
      <w:r w:rsidRPr="00357CAC">
        <w:rPr>
          <w:w w:val="115"/>
        </w:rPr>
        <w:t>kualitas</w:t>
      </w:r>
      <w:proofErr w:type="spellEnd"/>
      <w:r w:rsidRPr="00357CAC">
        <w:rPr>
          <w:w w:val="115"/>
        </w:rPr>
        <w:t xml:space="preserve"> </w:t>
      </w:r>
      <w:proofErr w:type="spellStart"/>
      <w:r w:rsidRPr="00357CAC">
        <w:rPr>
          <w:w w:val="115"/>
        </w:rPr>
        <w:t>produk</w:t>
      </w:r>
      <w:proofErr w:type="spellEnd"/>
      <w:r w:rsidRPr="00357CAC">
        <w:rPr>
          <w:w w:val="115"/>
        </w:rPr>
        <w:t xml:space="preserve"> dan </w:t>
      </w:r>
      <w:proofErr w:type="spellStart"/>
      <w:r w:rsidRPr="00357CAC">
        <w:rPr>
          <w:w w:val="115"/>
        </w:rPr>
        <w:t>harga</w:t>
      </w:r>
      <w:proofErr w:type="spellEnd"/>
      <w:r w:rsidRPr="00357CAC">
        <w:rPr>
          <w:w w:val="115"/>
        </w:rPr>
        <w:t xml:space="preserve"> </w:t>
      </w:r>
      <w:proofErr w:type="spellStart"/>
      <w:r w:rsidRPr="00357CAC">
        <w:rPr>
          <w:w w:val="115"/>
        </w:rPr>
        <w:t>berpengaruh</w:t>
      </w:r>
      <w:proofErr w:type="spellEnd"/>
      <w:r w:rsidRPr="00357CAC">
        <w:rPr>
          <w:w w:val="115"/>
        </w:rPr>
        <w:t xml:space="preserve"> </w:t>
      </w:r>
      <w:proofErr w:type="spellStart"/>
      <w:r w:rsidRPr="00357CAC">
        <w:rPr>
          <w:w w:val="115"/>
        </w:rPr>
        <w:t>secara</w:t>
      </w:r>
      <w:proofErr w:type="spellEnd"/>
      <w:r w:rsidRPr="00357CAC">
        <w:rPr>
          <w:w w:val="115"/>
        </w:rPr>
        <w:t xml:space="preserve"> </w:t>
      </w:r>
      <w:proofErr w:type="spellStart"/>
      <w:r w:rsidRPr="00357CAC">
        <w:rPr>
          <w:w w:val="115"/>
        </w:rPr>
        <w:t>simultan</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 xml:space="preserve"> </w:t>
      </w:r>
      <w:r w:rsidRPr="00357CAC">
        <w:rPr>
          <w:i/>
          <w:iCs/>
          <w:w w:val="115"/>
        </w:rPr>
        <w:t xml:space="preserve">Skincare Beauty Glow </w:t>
      </w:r>
      <w:r w:rsidRPr="00357CAC">
        <w:rPr>
          <w:w w:val="115"/>
        </w:rPr>
        <w:t xml:space="preserve">di </w:t>
      </w:r>
      <w:proofErr w:type="spellStart"/>
      <w:r w:rsidRPr="00357CAC">
        <w:rPr>
          <w:w w:val="115"/>
        </w:rPr>
        <w:t>Sidoarjo</w:t>
      </w:r>
      <w:proofErr w:type="spellEnd"/>
      <w:r w:rsidRPr="00357CAC">
        <w:rPr>
          <w:w w:val="115"/>
        </w:rPr>
        <w:t>.</w:t>
      </w:r>
    </w:p>
    <w:p w14:paraId="23E7414F" w14:textId="77777777" w:rsidR="00357CAC" w:rsidRPr="00357CAC" w:rsidRDefault="00357CAC" w:rsidP="00357CAC">
      <w:pPr>
        <w:pStyle w:val="BodyText"/>
        <w:spacing w:line="264" w:lineRule="auto"/>
        <w:ind w:left="142" w:right="139"/>
        <w:rPr>
          <w:b/>
          <w:w w:val="115"/>
          <w:lang w:val="id-ID"/>
        </w:rPr>
      </w:pPr>
      <w:r w:rsidRPr="00357CAC">
        <w:rPr>
          <w:b/>
          <w:w w:val="115"/>
          <w:lang w:val="id-ID"/>
        </w:rPr>
        <w:t xml:space="preserve">III. </w:t>
      </w:r>
      <w:r w:rsidRPr="00357CAC">
        <w:rPr>
          <w:b/>
          <w:w w:val="115"/>
          <w:lang w:val="en-ID"/>
        </w:rPr>
        <w:t xml:space="preserve">Hasil dan </w:t>
      </w:r>
      <w:proofErr w:type="spellStart"/>
      <w:r w:rsidRPr="00357CAC">
        <w:rPr>
          <w:b/>
          <w:w w:val="115"/>
          <w:lang w:val="en-ID"/>
        </w:rPr>
        <w:t>Pembahasan</w:t>
      </w:r>
      <w:proofErr w:type="spellEnd"/>
    </w:p>
    <w:p w14:paraId="79C13BA1" w14:textId="77777777" w:rsidR="00357CAC" w:rsidRPr="00357CAC" w:rsidRDefault="00357CAC" w:rsidP="00357CAC">
      <w:pPr>
        <w:pStyle w:val="BodyText"/>
        <w:numPr>
          <w:ilvl w:val="0"/>
          <w:numId w:val="67"/>
        </w:numPr>
        <w:spacing w:line="264" w:lineRule="auto"/>
        <w:ind w:right="139"/>
        <w:rPr>
          <w:b/>
          <w:w w:val="115"/>
          <w:lang w:val="en-ID"/>
        </w:rPr>
      </w:pPr>
      <w:r w:rsidRPr="00357CAC">
        <w:rPr>
          <w:b/>
          <w:w w:val="115"/>
          <w:lang w:val="en-ID"/>
        </w:rPr>
        <w:t xml:space="preserve">Uji </w:t>
      </w:r>
      <w:proofErr w:type="spellStart"/>
      <w:r w:rsidRPr="00357CAC">
        <w:rPr>
          <w:b/>
          <w:w w:val="115"/>
          <w:lang w:val="en-ID"/>
        </w:rPr>
        <w:t>Validitas</w:t>
      </w:r>
      <w:proofErr w:type="spellEnd"/>
      <w:r w:rsidRPr="00357CAC">
        <w:rPr>
          <w:b/>
          <w:w w:val="115"/>
          <w:lang w:val="en-ID"/>
        </w:rPr>
        <w:t xml:space="preserve"> </w:t>
      </w:r>
    </w:p>
    <w:p w14:paraId="05198338"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3.1</w:t>
      </w:r>
    </w:p>
    <w:p w14:paraId="3ECBB09E" w14:textId="77777777" w:rsidR="00357CAC" w:rsidRPr="00357CAC" w:rsidRDefault="00357CAC" w:rsidP="00357CAC">
      <w:pPr>
        <w:pStyle w:val="BodyText"/>
        <w:spacing w:line="264" w:lineRule="auto"/>
        <w:ind w:left="142" w:right="139"/>
        <w:rPr>
          <w:b/>
          <w:w w:val="115"/>
          <w:lang w:val="en-ID"/>
        </w:rPr>
      </w:pPr>
      <w:r w:rsidRPr="00357CAC">
        <w:rPr>
          <w:b/>
          <w:w w:val="115"/>
          <w:lang w:val="en-ID"/>
        </w:rPr>
        <w:lastRenderedPageBreak/>
        <w:t xml:space="preserve">Hasil Uji </w:t>
      </w:r>
      <w:proofErr w:type="spellStart"/>
      <w:r w:rsidRPr="00357CAC">
        <w:rPr>
          <w:b/>
          <w:w w:val="115"/>
          <w:lang w:val="en-ID"/>
        </w:rPr>
        <w:t>Validitas</w:t>
      </w:r>
      <w:proofErr w:type="spellEnd"/>
    </w:p>
    <w:p w14:paraId="27437CDC" w14:textId="77777777" w:rsidR="00357CAC" w:rsidRPr="00357CAC" w:rsidRDefault="00357CAC" w:rsidP="00357CAC">
      <w:pPr>
        <w:pStyle w:val="BodyText"/>
        <w:spacing w:line="264" w:lineRule="auto"/>
        <w:ind w:left="142" w:right="139"/>
        <w:rPr>
          <w:w w:val="115"/>
          <w:lang w:val="id-ID"/>
        </w:rPr>
      </w:pPr>
    </w:p>
    <w:tbl>
      <w:tblPr>
        <w:tblStyle w:val="TableGrid"/>
        <w:tblpPr w:leftFromText="180" w:rightFromText="180" w:vertAnchor="text" w:horzAnchor="margin" w:tblpXSpec="center" w:tblpY="6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1320"/>
        <w:gridCol w:w="1317"/>
        <w:gridCol w:w="1317"/>
        <w:gridCol w:w="1317"/>
        <w:gridCol w:w="1318"/>
      </w:tblGrid>
      <w:tr w:rsidR="00357CAC" w:rsidRPr="00357CAC" w14:paraId="48A8D8D8" w14:textId="77777777">
        <w:tc>
          <w:tcPr>
            <w:tcW w:w="1338" w:type="dxa"/>
            <w:tcBorders>
              <w:top w:val="single" w:sz="4" w:space="0" w:color="auto"/>
              <w:left w:val="nil"/>
              <w:bottom w:val="nil"/>
              <w:right w:val="nil"/>
            </w:tcBorders>
            <w:vAlign w:val="center"/>
            <w:hideMark/>
          </w:tcPr>
          <w:p w14:paraId="6319C721" w14:textId="77777777" w:rsidR="00357CAC" w:rsidRPr="00357CAC" w:rsidRDefault="00357CAC" w:rsidP="00357CAC">
            <w:pPr>
              <w:pStyle w:val="BodyText"/>
              <w:spacing w:line="264" w:lineRule="auto"/>
              <w:ind w:left="142" w:right="139"/>
              <w:rPr>
                <w:b/>
                <w:bCs/>
                <w:w w:val="115"/>
                <w:lang w:val="en-ID"/>
              </w:rPr>
            </w:pPr>
            <w:r w:rsidRPr="00357CAC">
              <w:rPr>
                <w:b/>
                <w:bCs/>
                <w:w w:val="115"/>
                <w:lang w:val="id-ID"/>
              </w:rPr>
              <w:t>Variabel</w:t>
            </w:r>
          </w:p>
        </w:tc>
        <w:tc>
          <w:tcPr>
            <w:tcW w:w="1320" w:type="dxa"/>
            <w:tcBorders>
              <w:top w:val="single" w:sz="4" w:space="0" w:color="auto"/>
              <w:left w:val="nil"/>
              <w:bottom w:val="nil"/>
              <w:right w:val="nil"/>
            </w:tcBorders>
            <w:vAlign w:val="center"/>
            <w:hideMark/>
          </w:tcPr>
          <w:p w14:paraId="6EF93A91" w14:textId="77777777" w:rsidR="00357CAC" w:rsidRPr="00357CAC" w:rsidRDefault="00357CAC" w:rsidP="00357CAC">
            <w:pPr>
              <w:pStyle w:val="BodyText"/>
              <w:spacing w:line="264" w:lineRule="auto"/>
              <w:ind w:left="142" w:right="139"/>
              <w:rPr>
                <w:w w:val="115"/>
                <w:lang w:val="id-ID"/>
              </w:rPr>
            </w:pPr>
            <w:r w:rsidRPr="00357CAC">
              <w:rPr>
                <w:w w:val="115"/>
                <w:lang w:val="id-ID"/>
              </w:rPr>
              <w:t>Variabel (R Hitung)</w:t>
            </w:r>
          </w:p>
        </w:tc>
        <w:tc>
          <w:tcPr>
            <w:tcW w:w="1317" w:type="dxa"/>
            <w:tcBorders>
              <w:top w:val="single" w:sz="4" w:space="0" w:color="auto"/>
              <w:left w:val="nil"/>
              <w:bottom w:val="nil"/>
              <w:right w:val="nil"/>
            </w:tcBorders>
            <w:vAlign w:val="center"/>
          </w:tcPr>
          <w:p w14:paraId="6A48B6FF" w14:textId="77777777" w:rsidR="00357CAC" w:rsidRPr="00357CAC" w:rsidRDefault="00357CAC" w:rsidP="00357CAC">
            <w:pPr>
              <w:pStyle w:val="BodyText"/>
              <w:spacing w:line="264" w:lineRule="auto"/>
              <w:ind w:left="142" w:right="139"/>
              <w:rPr>
                <w:w w:val="115"/>
                <w:lang w:val="id-ID"/>
              </w:rPr>
            </w:pPr>
          </w:p>
        </w:tc>
        <w:tc>
          <w:tcPr>
            <w:tcW w:w="1317" w:type="dxa"/>
            <w:tcBorders>
              <w:top w:val="single" w:sz="4" w:space="0" w:color="auto"/>
              <w:left w:val="nil"/>
              <w:bottom w:val="nil"/>
              <w:right w:val="nil"/>
            </w:tcBorders>
            <w:vAlign w:val="center"/>
            <w:hideMark/>
          </w:tcPr>
          <w:p w14:paraId="02A14B41" w14:textId="77777777" w:rsidR="00357CAC" w:rsidRPr="00357CAC" w:rsidRDefault="00357CAC" w:rsidP="00357CAC">
            <w:pPr>
              <w:pStyle w:val="BodyText"/>
              <w:spacing w:line="264" w:lineRule="auto"/>
              <w:ind w:left="142" w:right="139"/>
              <w:rPr>
                <w:w w:val="115"/>
                <w:lang w:val="id-ID"/>
              </w:rPr>
            </w:pPr>
            <w:r w:rsidRPr="00357CAC">
              <w:rPr>
                <w:w w:val="115"/>
                <w:lang w:val="id-ID"/>
              </w:rPr>
              <w:t>Kritis</w:t>
            </w:r>
          </w:p>
        </w:tc>
        <w:tc>
          <w:tcPr>
            <w:tcW w:w="1317" w:type="dxa"/>
            <w:tcBorders>
              <w:top w:val="single" w:sz="4" w:space="0" w:color="auto"/>
              <w:left w:val="nil"/>
              <w:bottom w:val="nil"/>
              <w:right w:val="nil"/>
            </w:tcBorders>
            <w:vAlign w:val="center"/>
            <w:hideMark/>
          </w:tcPr>
          <w:p w14:paraId="00D09E56" w14:textId="77777777" w:rsidR="00357CAC" w:rsidRPr="00357CAC" w:rsidRDefault="00357CAC" w:rsidP="00357CAC">
            <w:pPr>
              <w:pStyle w:val="BodyText"/>
              <w:spacing w:line="264" w:lineRule="auto"/>
              <w:ind w:left="142" w:right="139"/>
              <w:rPr>
                <w:w w:val="115"/>
                <w:lang w:val="id-ID"/>
              </w:rPr>
            </w:pPr>
            <w:r w:rsidRPr="00357CAC">
              <w:rPr>
                <w:w w:val="115"/>
                <w:lang w:val="id-ID"/>
              </w:rPr>
              <w:t>Sig.</w:t>
            </w:r>
          </w:p>
        </w:tc>
        <w:tc>
          <w:tcPr>
            <w:tcW w:w="1318" w:type="dxa"/>
            <w:tcBorders>
              <w:top w:val="single" w:sz="4" w:space="0" w:color="auto"/>
              <w:left w:val="nil"/>
              <w:bottom w:val="nil"/>
              <w:right w:val="nil"/>
            </w:tcBorders>
            <w:vAlign w:val="center"/>
            <w:hideMark/>
          </w:tcPr>
          <w:p w14:paraId="5E56F2AE" w14:textId="77777777" w:rsidR="00357CAC" w:rsidRPr="00357CAC" w:rsidRDefault="00357CAC" w:rsidP="00357CAC">
            <w:pPr>
              <w:pStyle w:val="BodyText"/>
              <w:spacing w:line="264" w:lineRule="auto"/>
              <w:ind w:left="142" w:right="139"/>
              <w:rPr>
                <w:w w:val="115"/>
                <w:lang w:val="id-ID"/>
              </w:rPr>
            </w:pPr>
            <w:r w:rsidRPr="00357CAC">
              <w:rPr>
                <w:w w:val="115"/>
                <w:lang w:val="id-ID"/>
              </w:rPr>
              <w:t>Ket.</w:t>
            </w:r>
          </w:p>
        </w:tc>
      </w:tr>
      <w:tr w:rsidR="00357CAC" w:rsidRPr="00357CAC" w14:paraId="4BF35428" w14:textId="77777777">
        <w:tc>
          <w:tcPr>
            <w:tcW w:w="1338" w:type="dxa"/>
            <w:vMerge w:val="restart"/>
            <w:tcBorders>
              <w:top w:val="single" w:sz="4" w:space="0" w:color="auto"/>
              <w:left w:val="nil"/>
              <w:bottom w:val="nil"/>
              <w:right w:val="nil"/>
            </w:tcBorders>
            <w:vAlign w:val="center"/>
            <w:hideMark/>
          </w:tcPr>
          <w:p w14:paraId="1093A2D3" w14:textId="77777777" w:rsidR="00357CAC" w:rsidRPr="00357CAC" w:rsidRDefault="00357CAC" w:rsidP="00357CAC">
            <w:pPr>
              <w:pStyle w:val="BodyText"/>
              <w:spacing w:line="264" w:lineRule="auto"/>
              <w:ind w:left="142" w:right="139"/>
              <w:rPr>
                <w:b/>
                <w:bCs/>
                <w:w w:val="115"/>
                <w:lang w:val="id-ID"/>
              </w:rPr>
            </w:pPr>
            <w:r w:rsidRPr="00357CAC">
              <w:rPr>
                <w:b/>
                <w:bCs/>
                <w:w w:val="115"/>
                <w:lang w:val="id-ID"/>
              </w:rPr>
              <w:t>Citra Merek (X1)</w:t>
            </w:r>
          </w:p>
        </w:tc>
        <w:tc>
          <w:tcPr>
            <w:tcW w:w="1320" w:type="dxa"/>
            <w:tcBorders>
              <w:top w:val="single" w:sz="4" w:space="0" w:color="auto"/>
              <w:left w:val="nil"/>
              <w:bottom w:val="nil"/>
              <w:right w:val="nil"/>
            </w:tcBorders>
            <w:vAlign w:val="center"/>
            <w:hideMark/>
          </w:tcPr>
          <w:p w14:paraId="0ADA2FA7" w14:textId="77777777" w:rsidR="00357CAC" w:rsidRPr="00357CAC" w:rsidRDefault="00357CAC" w:rsidP="00357CAC">
            <w:pPr>
              <w:pStyle w:val="BodyText"/>
              <w:spacing w:line="264" w:lineRule="auto"/>
              <w:ind w:left="142" w:right="139"/>
              <w:rPr>
                <w:w w:val="115"/>
                <w:lang w:val="id-ID"/>
              </w:rPr>
            </w:pPr>
            <w:r w:rsidRPr="00357CAC">
              <w:rPr>
                <w:w w:val="115"/>
                <w:lang w:val="id-ID"/>
              </w:rPr>
              <w:t>X1.1</w:t>
            </w:r>
          </w:p>
        </w:tc>
        <w:tc>
          <w:tcPr>
            <w:tcW w:w="1317" w:type="dxa"/>
            <w:tcBorders>
              <w:top w:val="single" w:sz="4" w:space="0" w:color="auto"/>
              <w:left w:val="nil"/>
              <w:bottom w:val="nil"/>
              <w:right w:val="nil"/>
            </w:tcBorders>
            <w:vAlign w:val="center"/>
            <w:hideMark/>
          </w:tcPr>
          <w:p w14:paraId="6F62D994" w14:textId="77777777" w:rsidR="00357CAC" w:rsidRPr="00357CAC" w:rsidRDefault="00357CAC" w:rsidP="00357CAC">
            <w:pPr>
              <w:pStyle w:val="BodyText"/>
              <w:spacing w:line="264" w:lineRule="auto"/>
              <w:ind w:left="142" w:right="139"/>
              <w:rPr>
                <w:w w:val="115"/>
                <w:lang w:val="id-ID"/>
              </w:rPr>
            </w:pPr>
            <w:r w:rsidRPr="00357CAC">
              <w:rPr>
                <w:w w:val="115"/>
                <w:lang w:val="id-ID"/>
              </w:rPr>
              <w:t>0.880</w:t>
            </w:r>
          </w:p>
        </w:tc>
        <w:tc>
          <w:tcPr>
            <w:tcW w:w="1317" w:type="dxa"/>
            <w:vMerge w:val="restart"/>
            <w:tcBorders>
              <w:top w:val="single" w:sz="4" w:space="0" w:color="auto"/>
              <w:left w:val="nil"/>
              <w:bottom w:val="single" w:sz="4" w:space="0" w:color="auto"/>
              <w:right w:val="nil"/>
            </w:tcBorders>
            <w:vAlign w:val="center"/>
            <w:hideMark/>
          </w:tcPr>
          <w:p w14:paraId="3E4200A5" w14:textId="77777777" w:rsidR="00357CAC" w:rsidRPr="00357CAC" w:rsidRDefault="00357CAC" w:rsidP="00357CAC">
            <w:pPr>
              <w:pStyle w:val="BodyText"/>
              <w:spacing w:line="264" w:lineRule="auto"/>
              <w:ind w:left="142" w:right="139"/>
              <w:rPr>
                <w:w w:val="115"/>
                <w:lang w:val="id-ID"/>
              </w:rPr>
            </w:pPr>
            <w:r w:rsidRPr="00357CAC">
              <w:rPr>
                <w:w w:val="115"/>
                <w:lang w:val="id-ID"/>
              </w:rPr>
              <w:t>0,60</w:t>
            </w:r>
          </w:p>
        </w:tc>
        <w:tc>
          <w:tcPr>
            <w:tcW w:w="1317" w:type="dxa"/>
            <w:tcBorders>
              <w:top w:val="single" w:sz="4" w:space="0" w:color="auto"/>
              <w:left w:val="nil"/>
              <w:bottom w:val="nil"/>
              <w:right w:val="nil"/>
            </w:tcBorders>
            <w:vAlign w:val="center"/>
            <w:hideMark/>
          </w:tcPr>
          <w:p w14:paraId="051F99C7" w14:textId="77777777" w:rsidR="00357CAC" w:rsidRPr="00357CAC" w:rsidRDefault="00357CAC" w:rsidP="00357CAC">
            <w:pPr>
              <w:pStyle w:val="BodyText"/>
              <w:spacing w:line="264" w:lineRule="auto"/>
              <w:ind w:left="142" w:right="139"/>
              <w:rPr>
                <w:w w:val="115"/>
                <w:lang w:val="id-ID"/>
              </w:rPr>
            </w:pPr>
            <w:r w:rsidRPr="00357CAC">
              <w:rPr>
                <w:w w:val="115"/>
                <w:lang w:val="id-ID"/>
              </w:rPr>
              <w:t>0.011</w:t>
            </w:r>
          </w:p>
        </w:tc>
        <w:tc>
          <w:tcPr>
            <w:tcW w:w="1318" w:type="dxa"/>
            <w:tcBorders>
              <w:top w:val="single" w:sz="4" w:space="0" w:color="auto"/>
              <w:left w:val="nil"/>
              <w:bottom w:val="nil"/>
              <w:right w:val="nil"/>
            </w:tcBorders>
            <w:vAlign w:val="center"/>
            <w:hideMark/>
          </w:tcPr>
          <w:p w14:paraId="285B26FC"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5A90235D" w14:textId="77777777">
        <w:tc>
          <w:tcPr>
            <w:tcW w:w="0" w:type="auto"/>
            <w:vMerge/>
            <w:tcBorders>
              <w:top w:val="single" w:sz="4" w:space="0" w:color="auto"/>
              <w:left w:val="nil"/>
              <w:bottom w:val="nil"/>
              <w:right w:val="nil"/>
            </w:tcBorders>
            <w:vAlign w:val="center"/>
            <w:hideMark/>
          </w:tcPr>
          <w:p w14:paraId="50F06EBA"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32D4BA80" w14:textId="77777777" w:rsidR="00357CAC" w:rsidRPr="00357CAC" w:rsidRDefault="00357CAC" w:rsidP="00357CAC">
            <w:pPr>
              <w:pStyle w:val="BodyText"/>
              <w:spacing w:line="264" w:lineRule="auto"/>
              <w:ind w:left="142" w:right="139"/>
              <w:rPr>
                <w:w w:val="115"/>
                <w:lang w:val="id-ID"/>
              </w:rPr>
            </w:pPr>
            <w:r w:rsidRPr="00357CAC">
              <w:rPr>
                <w:w w:val="115"/>
                <w:lang w:val="id-ID"/>
              </w:rPr>
              <w:t>X1.2</w:t>
            </w:r>
          </w:p>
        </w:tc>
        <w:tc>
          <w:tcPr>
            <w:tcW w:w="1317" w:type="dxa"/>
            <w:tcBorders>
              <w:top w:val="nil"/>
              <w:left w:val="nil"/>
              <w:bottom w:val="nil"/>
              <w:right w:val="nil"/>
            </w:tcBorders>
            <w:vAlign w:val="center"/>
            <w:hideMark/>
          </w:tcPr>
          <w:p w14:paraId="26038DAE" w14:textId="77777777" w:rsidR="00357CAC" w:rsidRPr="00357CAC" w:rsidRDefault="00357CAC" w:rsidP="00357CAC">
            <w:pPr>
              <w:pStyle w:val="BodyText"/>
              <w:spacing w:line="264" w:lineRule="auto"/>
              <w:ind w:left="142" w:right="139"/>
              <w:rPr>
                <w:w w:val="115"/>
                <w:lang w:val="id-ID"/>
              </w:rPr>
            </w:pPr>
            <w:r w:rsidRPr="00357CAC">
              <w:rPr>
                <w:w w:val="115"/>
                <w:lang w:val="id-ID"/>
              </w:rPr>
              <w:t>0.929</w:t>
            </w:r>
          </w:p>
        </w:tc>
        <w:tc>
          <w:tcPr>
            <w:tcW w:w="0" w:type="auto"/>
            <w:vMerge/>
            <w:tcBorders>
              <w:top w:val="single" w:sz="4" w:space="0" w:color="auto"/>
              <w:left w:val="nil"/>
              <w:bottom w:val="single" w:sz="4" w:space="0" w:color="auto"/>
              <w:right w:val="nil"/>
            </w:tcBorders>
            <w:vAlign w:val="center"/>
            <w:hideMark/>
          </w:tcPr>
          <w:p w14:paraId="715F0321"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65080EA9"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01274509"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7A263510" w14:textId="77777777">
        <w:tc>
          <w:tcPr>
            <w:tcW w:w="0" w:type="auto"/>
            <w:vMerge/>
            <w:tcBorders>
              <w:top w:val="single" w:sz="4" w:space="0" w:color="auto"/>
              <w:left w:val="nil"/>
              <w:bottom w:val="nil"/>
              <w:right w:val="nil"/>
            </w:tcBorders>
            <w:vAlign w:val="center"/>
            <w:hideMark/>
          </w:tcPr>
          <w:p w14:paraId="66A9905C"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1213FC1B" w14:textId="77777777" w:rsidR="00357CAC" w:rsidRPr="00357CAC" w:rsidRDefault="00357CAC" w:rsidP="00357CAC">
            <w:pPr>
              <w:pStyle w:val="BodyText"/>
              <w:spacing w:line="264" w:lineRule="auto"/>
              <w:ind w:left="142" w:right="139"/>
              <w:rPr>
                <w:w w:val="115"/>
                <w:lang w:val="id-ID"/>
              </w:rPr>
            </w:pPr>
            <w:r w:rsidRPr="00357CAC">
              <w:rPr>
                <w:w w:val="115"/>
                <w:lang w:val="id-ID"/>
              </w:rPr>
              <w:t>X1.3</w:t>
            </w:r>
          </w:p>
        </w:tc>
        <w:tc>
          <w:tcPr>
            <w:tcW w:w="1317" w:type="dxa"/>
            <w:tcBorders>
              <w:top w:val="nil"/>
              <w:left w:val="nil"/>
              <w:bottom w:val="nil"/>
              <w:right w:val="nil"/>
            </w:tcBorders>
            <w:vAlign w:val="center"/>
            <w:hideMark/>
          </w:tcPr>
          <w:p w14:paraId="23BB53C1" w14:textId="77777777" w:rsidR="00357CAC" w:rsidRPr="00357CAC" w:rsidRDefault="00357CAC" w:rsidP="00357CAC">
            <w:pPr>
              <w:pStyle w:val="BodyText"/>
              <w:spacing w:line="264" w:lineRule="auto"/>
              <w:ind w:left="142" w:right="139"/>
              <w:rPr>
                <w:w w:val="115"/>
                <w:lang w:val="id-ID"/>
              </w:rPr>
            </w:pPr>
            <w:r w:rsidRPr="00357CAC">
              <w:rPr>
                <w:w w:val="115"/>
                <w:lang w:val="id-ID"/>
              </w:rPr>
              <w:t>0.88.</w:t>
            </w:r>
          </w:p>
        </w:tc>
        <w:tc>
          <w:tcPr>
            <w:tcW w:w="0" w:type="auto"/>
            <w:vMerge/>
            <w:tcBorders>
              <w:top w:val="single" w:sz="4" w:space="0" w:color="auto"/>
              <w:left w:val="nil"/>
              <w:bottom w:val="single" w:sz="4" w:space="0" w:color="auto"/>
              <w:right w:val="nil"/>
            </w:tcBorders>
            <w:vAlign w:val="center"/>
            <w:hideMark/>
          </w:tcPr>
          <w:p w14:paraId="6488D293"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70034BD5" w14:textId="77777777" w:rsidR="00357CAC" w:rsidRPr="00357CAC" w:rsidRDefault="00357CAC" w:rsidP="00357CAC">
            <w:pPr>
              <w:pStyle w:val="BodyText"/>
              <w:spacing w:line="264" w:lineRule="auto"/>
              <w:ind w:left="142" w:right="139"/>
              <w:rPr>
                <w:w w:val="115"/>
                <w:lang w:val="id-ID"/>
              </w:rPr>
            </w:pPr>
            <w:r w:rsidRPr="00357CAC">
              <w:rPr>
                <w:w w:val="115"/>
                <w:lang w:val="id-ID"/>
              </w:rPr>
              <w:t>0.006</w:t>
            </w:r>
          </w:p>
        </w:tc>
        <w:tc>
          <w:tcPr>
            <w:tcW w:w="1318" w:type="dxa"/>
            <w:tcBorders>
              <w:top w:val="nil"/>
              <w:left w:val="nil"/>
              <w:bottom w:val="nil"/>
              <w:right w:val="nil"/>
            </w:tcBorders>
            <w:vAlign w:val="center"/>
            <w:hideMark/>
          </w:tcPr>
          <w:p w14:paraId="498122F0"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130D61AE" w14:textId="77777777">
        <w:tc>
          <w:tcPr>
            <w:tcW w:w="1338" w:type="dxa"/>
            <w:vMerge w:val="restart"/>
            <w:tcBorders>
              <w:top w:val="nil"/>
              <w:left w:val="nil"/>
              <w:bottom w:val="nil"/>
              <w:right w:val="nil"/>
            </w:tcBorders>
            <w:vAlign w:val="center"/>
            <w:hideMark/>
          </w:tcPr>
          <w:p w14:paraId="26CEABE3" w14:textId="77777777" w:rsidR="00357CAC" w:rsidRPr="00357CAC" w:rsidRDefault="00357CAC" w:rsidP="00357CAC">
            <w:pPr>
              <w:pStyle w:val="BodyText"/>
              <w:spacing w:line="264" w:lineRule="auto"/>
              <w:ind w:left="142" w:right="139"/>
              <w:rPr>
                <w:b/>
                <w:bCs/>
                <w:w w:val="115"/>
                <w:lang w:val="id-ID"/>
              </w:rPr>
            </w:pPr>
            <w:r w:rsidRPr="00357CAC">
              <w:rPr>
                <w:b/>
                <w:bCs/>
                <w:w w:val="115"/>
                <w:lang w:val="id-ID"/>
              </w:rPr>
              <w:t>Kualitas Produk (X2)</w:t>
            </w:r>
          </w:p>
        </w:tc>
        <w:tc>
          <w:tcPr>
            <w:tcW w:w="1320" w:type="dxa"/>
            <w:tcBorders>
              <w:top w:val="nil"/>
              <w:left w:val="nil"/>
              <w:bottom w:val="nil"/>
              <w:right w:val="nil"/>
            </w:tcBorders>
            <w:vAlign w:val="center"/>
            <w:hideMark/>
          </w:tcPr>
          <w:p w14:paraId="61A4EDB8" w14:textId="77777777" w:rsidR="00357CAC" w:rsidRPr="00357CAC" w:rsidRDefault="00357CAC" w:rsidP="00357CAC">
            <w:pPr>
              <w:pStyle w:val="BodyText"/>
              <w:spacing w:line="264" w:lineRule="auto"/>
              <w:ind w:left="142" w:right="139"/>
              <w:rPr>
                <w:w w:val="115"/>
                <w:lang w:val="id-ID"/>
              </w:rPr>
            </w:pPr>
            <w:r w:rsidRPr="00357CAC">
              <w:rPr>
                <w:w w:val="115"/>
                <w:lang w:val="id-ID"/>
              </w:rPr>
              <w:t>X2.1</w:t>
            </w:r>
          </w:p>
        </w:tc>
        <w:tc>
          <w:tcPr>
            <w:tcW w:w="1317" w:type="dxa"/>
            <w:tcBorders>
              <w:top w:val="nil"/>
              <w:left w:val="nil"/>
              <w:bottom w:val="nil"/>
              <w:right w:val="nil"/>
            </w:tcBorders>
            <w:vAlign w:val="center"/>
            <w:hideMark/>
          </w:tcPr>
          <w:p w14:paraId="0F4085E9" w14:textId="77777777" w:rsidR="00357CAC" w:rsidRPr="00357CAC" w:rsidRDefault="00357CAC" w:rsidP="00357CAC">
            <w:pPr>
              <w:pStyle w:val="BodyText"/>
              <w:spacing w:line="264" w:lineRule="auto"/>
              <w:ind w:left="142" w:right="139"/>
              <w:rPr>
                <w:w w:val="115"/>
                <w:lang w:val="id-ID"/>
              </w:rPr>
            </w:pPr>
            <w:r w:rsidRPr="00357CAC">
              <w:rPr>
                <w:w w:val="115"/>
                <w:lang w:val="id-ID"/>
              </w:rPr>
              <w:t>0.701</w:t>
            </w:r>
          </w:p>
        </w:tc>
        <w:tc>
          <w:tcPr>
            <w:tcW w:w="0" w:type="auto"/>
            <w:vMerge/>
            <w:tcBorders>
              <w:top w:val="single" w:sz="4" w:space="0" w:color="auto"/>
              <w:left w:val="nil"/>
              <w:bottom w:val="single" w:sz="4" w:space="0" w:color="auto"/>
              <w:right w:val="nil"/>
            </w:tcBorders>
            <w:vAlign w:val="center"/>
            <w:hideMark/>
          </w:tcPr>
          <w:p w14:paraId="395DFBDC"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6593F3F2" w14:textId="77777777" w:rsidR="00357CAC" w:rsidRPr="00357CAC" w:rsidRDefault="00357CAC" w:rsidP="00357CAC">
            <w:pPr>
              <w:pStyle w:val="BodyText"/>
              <w:spacing w:line="264" w:lineRule="auto"/>
              <w:ind w:left="142" w:right="139"/>
              <w:rPr>
                <w:w w:val="115"/>
                <w:lang w:val="id-ID"/>
              </w:rPr>
            </w:pPr>
            <w:r w:rsidRPr="00357CAC">
              <w:rPr>
                <w:w w:val="115"/>
                <w:lang w:val="id-ID"/>
              </w:rPr>
              <w:t>0.024</w:t>
            </w:r>
          </w:p>
        </w:tc>
        <w:tc>
          <w:tcPr>
            <w:tcW w:w="1318" w:type="dxa"/>
            <w:tcBorders>
              <w:top w:val="nil"/>
              <w:left w:val="nil"/>
              <w:bottom w:val="nil"/>
              <w:right w:val="nil"/>
            </w:tcBorders>
            <w:vAlign w:val="center"/>
            <w:hideMark/>
          </w:tcPr>
          <w:p w14:paraId="780280A0"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331BB71C" w14:textId="77777777">
        <w:tc>
          <w:tcPr>
            <w:tcW w:w="0" w:type="auto"/>
            <w:vMerge/>
            <w:tcBorders>
              <w:top w:val="nil"/>
              <w:left w:val="nil"/>
              <w:bottom w:val="nil"/>
              <w:right w:val="nil"/>
            </w:tcBorders>
            <w:vAlign w:val="center"/>
            <w:hideMark/>
          </w:tcPr>
          <w:p w14:paraId="036904E4"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6EED468A" w14:textId="77777777" w:rsidR="00357CAC" w:rsidRPr="00357CAC" w:rsidRDefault="00357CAC" w:rsidP="00357CAC">
            <w:pPr>
              <w:pStyle w:val="BodyText"/>
              <w:spacing w:line="264" w:lineRule="auto"/>
              <w:ind w:left="142" w:right="139"/>
              <w:rPr>
                <w:w w:val="115"/>
                <w:lang w:val="id-ID"/>
              </w:rPr>
            </w:pPr>
            <w:r w:rsidRPr="00357CAC">
              <w:rPr>
                <w:w w:val="115"/>
                <w:lang w:val="id-ID"/>
              </w:rPr>
              <w:t>X2.2</w:t>
            </w:r>
          </w:p>
        </w:tc>
        <w:tc>
          <w:tcPr>
            <w:tcW w:w="1317" w:type="dxa"/>
            <w:tcBorders>
              <w:top w:val="nil"/>
              <w:left w:val="nil"/>
              <w:bottom w:val="nil"/>
              <w:right w:val="nil"/>
            </w:tcBorders>
            <w:vAlign w:val="center"/>
            <w:hideMark/>
          </w:tcPr>
          <w:p w14:paraId="1FB80050" w14:textId="77777777" w:rsidR="00357CAC" w:rsidRPr="00357CAC" w:rsidRDefault="00357CAC" w:rsidP="00357CAC">
            <w:pPr>
              <w:pStyle w:val="BodyText"/>
              <w:spacing w:line="264" w:lineRule="auto"/>
              <w:ind w:left="142" w:right="139"/>
              <w:rPr>
                <w:w w:val="115"/>
                <w:lang w:val="id-ID"/>
              </w:rPr>
            </w:pPr>
            <w:r w:rsidRPr="00357CAC">
              <w:rPr>
                <w:w w:val="115"/>
                <w:lang w:val="id-ID"/>
              </w:rPr>
              <w:t>0.737</w:t>
            </w:r>
          </w:p>
        </w:tc>
        <w:tc>
          <w:tcPr>
            <w:tcW w:w="0" w:type="auto"/>
            <w:vMerge/>
            <w:tcBorders>
              <w:top w:val="single" w:sz="4" w:space="0" w:color="auto"/>
              <w:left w:val="nil"/>
              <w:bottom w:val="single" w:sz="4" w:space="0" w:color="auto"/>
              <w:right w:val="nil"/>
            </w:tcBorders>
            <w:vAlign w:val="center"/>
            <w:hideMark/>
          </w:tcPr>
          <w:p w14:paraId="70F0D15B"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619C7728" w14:textId="77777777" w:rsidR="00357CAC" w:rsidRPr="00357CAC" w:rsidRDefault="00357CAC" w:rsidP="00357CAC">
            <w:pPr>
              <w:pStyle w:val="BodyText"/>
              <w:spacing w:line="264" w:lineRule="auto"/>
              <w:ind w:left="142" w:right="139"/>
              <w:rPr>
                <w:w w:val="115"/>
                <w:lang w:val="id-ID"/>
              </w:rPr>
            </w:pPr>
            <w:r w:rsidRPr="00357CAC">
              <w:rPr>
                <w:w w:val="115"/>
                <w:lang w:val="id-ID"/>
              </w:rPr>
              <w:t>0.015</w:t>
            </w:r>
          </w:p>
        </w:tc>
        <w:tc>
          <w:tcPr>
            <w:tcW w:w="1318" w:type="dxa"/>
            <w:tcBorders>
              <w:top w:val="nil"/>
              <w:left w:val="nil"/>
              <w:bottom w:val="nil"/>
              <w:right w:val="nil"/>
            </w:tcBorders>
            <w:vAlign w:val="center"/>
            <w:hideMark/>
          </w:tcPr>
          <w:p w14:paraId="4A943756"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30B8FA21" w14:textId="77777777">
        <w:tc>
          <w:tcPr>
            <w:tcW w:w="0" w:type="auto"/>
            <w:vMerge/>
            <w:tcBorders>
              <w:top w:val="nil"/>
              <w:left w:val="nil"/>
              <w:bottom w:val="nil"/>
              <w:right w:val="nil"/>
            </w:tcBorders>
            <w:vAlign w:val="center"/>
            <w:hideMark/>
          </w:tcPr>
          <w:p w14:paraId="494C70FB"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149735C9" w14:textId="77777777" w:rsidR="00357CAC" w:rsidRPr="00357CAC" w:rsidRDefault="00357CAC" w:rsidP="00357CAC">
            <w:pPr>
              <w:pStyle w:val="BodyText"/>
              <w:spacing w:line="264" w:lineRule="auto"/>
              <w:ind w:left="142" w:right="139"/>
              <w:rPr>
                <w:w w:val="115"/>
                <w:lang w:val="id-ID"/>
              </w:rPr>
            </w:pPr>
            <w:r w:rsidRPr="00357CAC">
              <w:rPr>
                <w:w w:val="115"/>
                <w:lang w:val="id-ID"/>
              </w:rPr>
              <w:t>X2.3</w:t>
            </w:r>
          </w:p>
        </w:tc>
        <w:tc>
          <w:tcPr>
            <w:tcW w:w="1317" w:type="dxa"/>
            <w:tcBorders>
              <w:top w:val="nil"/>
              <w:left w:val="nil"/>
              <w:bottom w:val="nil"/>
              <w:right w:val="nil"/>
            </w:tcBorders>
            <w:vAlign w:val="center"/>
            <w:hideMark/>
          </w:tcPr>
          <w:p w14:paraId="07F72961" w14:textId="77777777" w:rsidR="00357CAC" w:rsidRPr="00357CAC" w:rsidRDefault="00357CAC" w:rsidP="00357CAC">
            <w:pPr>
              <w:pStyle w:val="BodyText"/>
              <w:spacing w:line="264" w:lineRule="auto"/>
              <w:ind w:left="142" w:right="139"/>
              <w:rPr>
                <w:w w:val="115"/>
                <w:lang w:val="id-ID"/>
              </w:rPr>
            </w:pPr>
            <w:r w:rsidRPr="00357CAC">
              <w:rPr>
                <w:w w:val="115"/>
                <w:lang w:val="id-ID"/>
              </w:rPr>
              <w:t>0.862</w:t>
            </w:r>
          </w:p>
        </w:tc>
        <w:tc>
          <w:tcPr>
            <w:tcW w:w="0" w:type="auto"/>
            <w:vMerge/>
            <w:tcBorders>
              <w:top w:val="single" w:sz="4" w:space="0" w:color="auto"/>
              <w:left w:val="nil"/>
              <w:bottom w:val="single" w:sz="4" w:space="0" w:color="auto"/>
              <w:right w:val="nil"/>
            </w:tcBorders>
            <w:vAlign w:val="center"/>
            <w:hideMark/>
          </w:tcPr>
          <w:p w14:paraId="2FFB1B0C"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4F4966A9" w14:textId="77777777" w:rsidR="00357CAC" w:rsidRPr="00357CAC" w:rsidRDefault="00357CAC" w:rsidP="00357CAC">
            <w:pPr>
              <w:pStyle w:val="BodyText"/>
              <w:spacing w:line="264" w:lineRule="auto"/>
              <w:ind w:left="142" w:right="139"/>
              <w:rPr>
                <w:w w:val="115"/>
                <w:lang w:val="id-ID"/>
              </w:rPr>
            </w:pPr>
            <w:r w:rsidRPr="00357CAC">
              <w:rPr>
                <w:w w:val="115"/>
                <w:lang w:val="id-ID"/>
              </w:rPr>
              <w:t>0.001</w:t>
            </w:r>
          </w:p>
        </w:tc>
        <w:tc>
          <w:tcPr>
            <w:tcW w:w="1318" w:type="dxa"/>
            <w:tcBorders>
              <w:top w:val="nil"/>
              <w:left w:val="nil"/>
              <w:bottom w:val="nil"/>
              <w:right w:val="nil"/>
            </w:tcBorders>
            <w:vAlign w:val="center"/>
            <w:hideMark/>
          </w:tcPr>
          <w:p w14:paraId="4DF4504A"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0EB94C3E" w14:textId="77777777">
        <w:tc>
          <w:tcPr>
            <w:tcW w:w="0" w:type="auto"/>
            <w:vMerge/>
            <w:tcBorders>
              <w:top w:val="nil"/>
              <w:left w:val="nil"/>
              <w:bottom w:val="nil"/>
              <w:right w:val="nil"/>
            </w:tcBorders>
            <w:vAlign w:val="center"/>
            <w:hideMark/>
          </w:tcPr>
          <w:p w14:paraId="43609642"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6B714CBF" w14:textId="77777777" w:rsidR="00357CAC" w:rsidRPr="00357CAC" w:rsidRDefault="00357CAC" w:rsidP="00357CAC">
            <w:pPr>
              <w:pStyle w:val="BodyText"/>
              <w:spacing w:line="264" w:lineRule="auto"/>
              <w:ind w:left="142" w:right="139"/>
              <w:rPr>
                <w:w w:val="115"/>
                <w:lang w:val="id-ID"/>
              </w:rPr>
            </w:pPr>
            <w:r w:rsidRPr="00357CAC">
              <w:rPr>
                <w:w w:val="115"/>
                <w:lang w:val="id-ID"/>
              </w:rPr>
              <w:t>X2.4</w:t>
            </w:r>
          </w:p>
        </w:tc>
        <w:tc>
          <w:tcPr>
            <w:tcW w:w="1317" w:type="dxa"/>
            <w:tcBorders>
              <w:top w:val="nil"/>
              <w:left w:val="nil"/>
              <w:bottom w:val="nil"/>
              <w:right w:val="nil"/>
            </w:tcBorders>
            <w:vAlign w:val="center"/>
            <w:hideMark/>
          </w:tcPr>
          <w:p w14:paraId="749A355E" w14:textId="77777777" w:rsidR="00357CAC" w:rsidRPr="00357CAC" w:rsidRDefault="00357CAC" w:rsidP="00357CAC">
            <w:pPr>
              <w:pStyle w:val="BodyText"/>
              <w:spacing w:line="264" w:lineRule="auto"/>
              <w:ind w:left="142" w:right="139"/>
              <w:rPr>
                <w:w w:val="115"/>
                <w:lang w:val="id-ID"/>
              </w:rPr>
            </w:pPr>
            <w:r w:rsidRPr="00357CAC">
              <w:rPr>
                <w:w w:val="115"/>
                <w:lang w:val="id-ID"/>
              </w:rPr>
              <w:t>0.932</w:t>
            </w:r>
          </w:p>
        </w:tc>
        <w:tc>
          <w:tcPr>
            <w:tcW w:w="0" w:type="auto"/>
            <w:vMerge/>
            <w:tcBorders>
              <w:top w:val="single" w:sz="4" w:space="0" w:color="auto"/>
              <w:left w:val="nil"/>
              <w:bottom w:val="single" w:sz="4" w:space="0" w:color="auto"/>
              <w:right w:val="nil"/>
            </w:tcBorders>
            <w:vAlign w:val="center"/>
            <w:hideMark/>
          </w:tcPr>
          <w:p w14:paraId="5AFE4C43"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68C07C95"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3B783C97"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2CAC6F57" w14:textId="77777777">
        <w:tc>
          <w:tcPr>
            <w:tcW w:w="0" w:type="auto"/>
            <w:vMerge/>
            <w:tcBorders>
              <w:top w:val="nil"/>
              <w:left w:val="nil"/>
              <w:bottom w:val="nil"/>
              <w:right w:val="nil"/>
            </w:tcBorders>
            <w:vAlign w:val="center"/>
            <w:hideMark/>
          </w:tcPr>
          <w:p w14:paraId="75AEA2C3"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47A7148A" w14:textId="77777777" w:rsidR="00357CAC" w:rsidRPr="00357CAC" w:rsidRDefault="00357CAC" w:rsidP="00357CAC">
            <w:pPr>
              <w:pStyle w:val="BodyText"/>
              <w:spacing w:line="264" w:lineRule="auto"/>
              <w:ind w:left="142" w:right="139"/>
              <w:rPr>
                <w:w w:val="115"/>
                <w:lang w:val="id-ID"/>
              </w:rPr>
            </w:pPr>
            <w:r w:rsidRPr="00357CAC">
              <w:rPr>
                <w:w w:val="115"/>
                <w:lang w:val="id-ID"/>
              </w:rPr>
              <w:t>X2.5</w:t>
            </w:r>
          </w:p>
        </w:tc>
        <w:tc>
          <w:tcPr>
            <w:tcW w:w="1317" w:type="dxa"/>
            <w:tcBorders>
              <w:top w:val="nil"/>
              <w:left w:val="nil"/>
              <w:bottom w:val="nil"/>
              <w:right w:val="nil"/>
            </w:tcBorders>
            <w:vAlign w:val="center"/>
            <w:hideMark/>
          </w:tcPr>
          <w:p w14:paraId="6FCBDC27" w14:textId="77777777" w:rsidR="00357CAC" w:rsidRPr="00357CAC" w:rsidRDefault="00357CAC" w:rsidP="00357CAC">
            <w:pPr>
              <w:pStyle w:val="BodyText"/>
              <w:spacing w:line="264" w:lineRule="auto"/>
              <w:ind w:left="142" w:right="139"/>
              <w:rPr>
                <w:w w:val="115"/>
                <w:lang w:val="id-ID"/>
              </w:rPr>
            </w:pPr>
            <w:r w:rsidRPr="00357CAC">
              <w:rPr>
                <w:w w:val="115"/>
                <w:lang w:val="id-ID"/>
              </w:rPr>
              <w:t>0.622</w:t>
            </w:r>
          </w:p>
        </w:tc>
        <w:tc>
          <w:tcPr>
            <w:tcW w:w="0" w:type="auto"/>
            <w:vMerge/>
            <w:tcBorders>
              <w:top w:val="single" w:sz="4" w:space="0" w:color="auto"/>
              <w:left w:val="nil"/>
              <w:bottom w:val="single" w:sz="4" w:space="0" w:color="auto"/>
              <w:right w:val="nil"/>
            </w:tcBorders>
            <w:vAlign w:val="center"/>
            <w:hideMark/>
          </w:tcPr>
          <w:p w14:paraId="7AC9C531"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299EE0EA" w14:textId="77777777" w:rsidR="00357CAC" w:rsidRPr="00357CAC" w:rsidRDefault="00357CAC" w:rsidP="00357CAC">
            <w:pPr>
              <w:pStyle w:val="BodyText"/>
              <w:spacing w:line="264" w:lineRule="auto"/>
              <w:ind w:left="142" w:right="139"/>
              <w:rPr>
                <w:w w:val="115"/>
                <w:lang w:val="id-ID"/>
              </w:rPr>
            </w:pPr>
            <w:r w:rsidRPr="00357CAC">
              <w:rPr>
                <w:w w:val="115"/>
                <w:lang w:val="id-ID"/>
              </w:rPr>
              <w:t>0.041</w:t>
            </w:r>
          </w:p>
        </w:tc>
        <w:tc>
          <w:tcPr>
            <w:tcW w:w="1318" w:type="dxa"/>
            <w:tcBorders>
              <w:top w:val="nil"/>
              <w:left w:val="nil"/>
              <w:bottom w:val="nil"/>
              <w:right w:val="nil"/>
            </w:tcBorders>
            <w:vAlign w:val="center"/>
            <w:hideMark/>
          </w:tcPr>
          <w:p w14:paraId="4F272B14"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52C8A4D2" w14:textId="77777777">
        <w:tc>
          <w:tcPr>
            <w:tcW w:w="0" w:type="auto"/>
            <w:vMerge/>
            <w:tcBorders>
              <w:top w:val="nil"/>
              <w:left w:val="nil"/>
              <w:bottom w:val="nil"/>
              <w:right w:val="nil"/>
            </w:tcBorders>
            <w:vAlign w:val="center"/>
            <w:hideMark/>
          </w:tcPr>
          <w:p w14:paraId="6E38249C"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7AE163DD" w14:textId="77777777" w:rsidR="00357CAC" w:rsidRPr="00357CAC" w:rsidRDefault="00357CAC" w:rsidP="00357CAC">
            <w:pPr>
              <w:pStyle w:val="BodyText"/>
              <w:spacing w:line="264" w:lineRule="auto"/>
              <w:ind w:left="142" w:right="139"/>
              <w:rPr>
                <w:w w:val="115"/>
                <w:lang w:val="id-ID"/>
              </w:rPr>
            </w:pPr>
            <w:r w:rsidRPr="00357CAC">
              <w:rPr>
                <w:w w:val="115"/>
                <w:lang w:val="id-ID"/>
              </w:rPr>
              <w:t>X2.6</w:t>
            </w:r>
          </w:p>
        </w:tc>
        <w:tc>
          <w:tcPr>
            <w:tcW w:w="1317" w:type="dxa"/>
            <w:tcBorders>
              <w:top w:val="nil"/>
              <w:left w:val="nil"/>
              <w:bottom w:val="nil"/>
              <w:right w:val="nil"/>
            </w:tcBorders>
            <w:vAlign w:val="center"/>
            <w:hideMark/>
          </w:tcPr>
          <w:p w14:paraId="33C10468" w14:textId="77777777" w:rsidR="00357CAC" w:rsidRPr="00357CAC" w:rsidRDefault="00357CAC" w:rsidP="00357CAC">
            <w:pPr>
              <w:pStyle w:val="BodyText"/>
              <w:spacing w:line="264" w:lineRule="auto"/>
              <w:ind w:left="142" w:right="139"/>
              <w:rPr>
                <w:w w:val="115"/>
                <w:lang w:val="id-ID"/>
              </w:rPr>
            </w:pPr>
            <w:r w:rsidRPr="00357CAC">
              <w:rPr>
                <w:w w:val="115"/>
                <w:lang w:val="id-ID"/>
              </w:rPr>
              <w:t>0.780</w:t>
            </w:r>
          </w:p>
        </w:tc>
        <w:tc>
          <w:tcPr>
            <w:tcW w:w="0" w:type="auto"/>
            <w:vMerge/>
            <w:tcBorders>
              <w:top w:val="single" w:sz="4" w:space="0" w:color="auto"/>
              <w:left w:val="nil"/>
              <w:bottom w:val="single" w:sz="4" w:space="0" w:color="auto"/>
              <w:right w:val="nil"/>
            </w:tcBorders>
            <w:vAlign w:val="center"/>
            <w:hideMark/>
          </w:tcPr>
          <w:p w14:paraId="0ED2CBA6"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47DB45D1" w14:textId="77777777" w:rsidR="00357CAC" w:rsidRPr="00357CAC" w:rsidRDefault="00357CAC" w:rsidP="00357CAC">
            <w:pPr>
              <w:pStyle w:val="BodyText"/>
              <w:spacing w:line="264" w:lineRule="auto"/>
              <w:ind w:left="142" w:right="139"/>
              <w:rPr>
                <w:w w:val="115"/>
                <w:lang w:val="id-ID"/>
              </w:rPr>
            </w:pPr>
            <w:r w:rsidRPr="00357CAC">
              <w:rPr>
                <w:w w:val="115"/>
                <w:lang w:val="id-ID"/>
              </w:rPr>
              <w:t>0.008</w:t>
            </w:r>
          </w:p>
        </w:tc>
        <w:tc>
          <w:tcPr>
            <w:tcW w:w="1318" w:type="dxa"/>
            <w:tcBorders>
              <w:top w:val="nil"/>
              <w:left w:val="nil"/>
              <w:bottom w:val="nil"/>
              <w:right w:val="nil"/>
            </w:tcBorders>
            <w:vAlign w:val="center"/>
            <w:hideMark/>
          </w:tcPr>
          <w:p w14:paraId="42124AB4"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7BAD00D2" w14:textId="77777777">
        <w:tc>
          <w:tcPr>
            <w:tcW w:w="0" w:type="auto"/>
            <w:vMerge/>
            <w:tcBorders>
              <w:top w:val="nil"/>
              <w:left w:val="nil"/>
              <w:bottom w:val="nil"/>
              <w:right w:val="nil"/>
            </w:tcBorders>
            <w:vAlign w:val="center"/>
            <w:hideMark/>
          </w:tcPr>
          <w:p w14:paraId="7667E66D"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0AFFD125" w14:textId="77777777" w:rsidR="00357CAC" w:rsidRPr="00357CAC" w:rsidRDefault="00357CAC" w:rsidP="00357CAC">
            <w:pPr>
              <w:pStyle w:val="BodyText"/>
              <w:spacing w:line="264" w:lineRule="auto"/>
              <w:ind w:left="142" w:right="139"/>
              <w:rPr>
                <w:w w:val="115"/>
                <w:lang w:val="id-ID"/>
              </w:rPr>
            </w:pPr>
            <w:r w:rsidRPr="00357CAC">
              <w:rPr>
                <w:w w:val="115"/>
                <w:lang w:val="id-ID"/>
              </w:rPr>
              <w:t>X2.7</w:t>
            </w:r>
          </w:p>
        </w:tc>
        <w:tc>
          <w:tcPr>
            <w:tcW w:w="1317" w:type="dxa"/>
            <w:tcBorders>
              <w:top w:val="nil"/>
              <w:left w:val="nil"/>
              <w:bottom w:val="nil"/>
              <w:right w:val="nil"/>
            </w:tcBorders>
            <w:vAlign w:val="center"/>
            <w:hideMark/>
          </w:tcPr>
          <w:p w14:paraId="13074180" w14:textId="77777777" w:rsidR="00357CAC" w:rsidRPr="00357CAC" w:rsidRDefault="00357CAC" w:rsidP="00357CAC">
            <w:pPr>
              <w:pStyle w:val="BodyText"/>
              <w:spacing w:line="264" w:lineRule="auto"/>
              <w:ind w:left="142" w:right="139"/>
              <w:rPr>
                <w:w w:val="115"/>
                <w:lang w:val="id-ID"/>
              </w:rPr>
            </w:pPr>
            <w:r w:rsidRPr="00357CAC">
              <w:rPr>
                <w:w w:val="115"/>
                <w:lang w:val="id-ID"/>
              </w:rPr>
              <w:t>0.826</w:t>
            </w:r>
          </w:p>
        </w:tc>
        <w:tc>
          <w:tcPr>
            <w:tcW w:w="0" w:type="auto"/>
            <w:vMerge/>
            <w:tcBorders>
              <w:top w:val="single" w:sz="4" w:space="0" w:color="auto"/>
              <w:left w:val="nil"/>
              <w:bottom w:val="single" w:sz="4" w:space="0" w:color="auto"/>
              <w:right w:val="nil"/>
            </w:tcBorders>
            <w:vAlign w:val="center"/>
            <w:hideMark/>
          </w:tcPr>
          <w:p w14:paraId="186882CD"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7C6EA7E5" w14:textId="77777777" w:rsidR="00357CAC" w:rsidRPr="00357CAC" w:rsidRDefault="00357CAC" w:rsidP="00357CAC">
            <w:pPr>
              <w:pStyle w:val="BodyText"/>
              <w:spacing w:line="264" w:lineRule="auto"/>
              <w:ind w:left="142" w:right="139"/>
              <w:rPr>
                <w:w w:val="115"/>
                <w:lang w:val="id-ID"/>
              </w:rPr>
            </w:pPr>
            <w:r w:rsidRPr="00357CAC">
              <w:rPr>
                <w:w w:val="115"/>
                <w:lang w:val="id-ID"/>
              </w:rPr>
              <w:t>0.003</w:t>
            </w:r>
          </w:p>
        </w:tc>
        <w:tc>
          <w:tcPr>
            <w:tcW w:w="1318" w:type="dxa"/>
            <w:tcBorders>
              <w:top w:val="nil"/>
              <w:left w:val="nil"/>
              <w:bottom w:val="nil"/>
              <w:right w:val="nil"/>
            </w:tcBorders>
            <w:vAlign w:val="center"/>
            <w:hideMark/>
          </w:tcPr>
          <w:p w14:paraId="3C2BE996"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0A7DEE81" w14:textId="77777777">
        <w:tc>
          <w:tcPr>
            <w:tcW w:w="0" w:type="auto"/>
            <w:vMerge/>
            <w:tcBorders>
              <w:top w:val="nil"/>
              <w:left w:val="nil"/>
              <w:bottom w:val="nil"/>
              <w:right w:val="nil"/>
            </w:tcBorders>
            <w:vAlign w:val="center"/>
            <w:hideMark/>
          </w:tcPr>
          <w:p w14:paraId="3705769E"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67A46ED4" w14:textId="77777777" w:rsidR="00357CAC" w:rsidRPr="00357CAC" w:rsidRDefault="00357CAC" w:rsidP="00357CAC">
            <w:pPr>
              <w:pStyle w:val="BodyText"/>
              <w:spacing w:line="264" w:lineRule="auto"/>
              <w:ind w:left="142" w:right="139"/>
              <w:rPr>
                <w:w w:val="115"/>
                <w:lang w:val="id-ID"/>
              </w:rPr>
            </w:pPr>
            <w:r w:rsidRPr="00357CAC">
              <w:rPr>
                <w:w w:val="115"/>
                <w:lang w:val="id-ID"/>
              </w:rPr>
              <w:t>X2.8</w:t>
            </w:r>
          </w:p>
        </w:tc>
        <w:tc>
          <w:tcPr>
            <w:tcW w:w="1317" w:type="dxa"/>
            <w:tcBorders>
              <w:top w:val="nil"/>
              <w:left w:val="nil"/>
              <w:bottom w:val="nil"/>
              <w:right w:val="nil"/>
            </w:tcBorders>
            <w:vAlign w:val="center"/>
            <w:hideMark/>
          </w:tcPr>
          <w:p w14:paraId="2A3C9648" w14:textId="77777777" w:rsidR="00357CAC" w:rsidRPr="00357CAC" w:rsidRDefault="00357CAC" w:rsidP="00357CAC">
            <w:pPr>
              <w:pStyle w:val="BodyText"/>
              <w:spacing w:line="264" w:lineRule="auto"/>
              <w:ind w:left="142" w:right="139"/>
              <w:rPr>
                <w:w w:val="115"/>
                <w:lang w:val="id-ID"/>
              </w:rPr>
            </w:pPr>
            <w:r w:rsidRPr="00357CAC">
              <w:rPr>
                <w:w w:val="115"/>
                <w:lang w:val="id-ID"/>
              </w:rPr>
              <w:t>0.737</w:t>
            </w:r>
          </w:p>
        </w:tc>
        <w:tc>
          <w:tcPr>
            <w:tcW w:w="0" w:type="auto"/>
            <w:vMerge/>
            <w:tcBorders>
              <w:top w:val="single" w:sz="4" w:space="0" w:color="auto"/>
              <w:left w:val="nil"/>
              <w:bottom w:val="single" w:sz="4" w:space="0" w:color="auto"/>
              <w:right w:val="nil"/>
            </w:tcBorders>
            <w:vAlign w:val="center"/>
            <w:hideMark/>
          </w:tcPr>
          <w:p w14:paraId="715E04C5"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3EE9F7BF" w14:textId="77777777" w:rsidR="00357CAC" w:rsidRPr="00357CAC" w:rsidRDefault="00357CAC" w:rsidP="00357CAC">
            <w:pPr>
              <w:pStyle w:val="BodyText"/>
              <w:spacing w:line="264" w:lineRule="auto"/>
              <w:ind w:left="142" w:right="139"/>
              <w:rPr>
                <w:w w:val="115"/>
                <w:lang w:val="id-ID"/>
              </w:rPr>
            </w:pPr>
            <w:r w:rsidRPr="00357CAC">
              <w:rPr>
                <w:w w:val="115"/>
                <w:lang w:val="id-ID"/>
              </w:rPr>
              <w:t>0.015</w:t>
            </w:r>
          </w:p>
        </w:tc>
        <w:tc>
          <w:tcPr>
            <w:tcW w:w="1318" w:type="dxa"/>
            <w:tcBorders>
              <w:top w:val="nil"/>
              <w:left w:val="nil"/>
              <w:bottom w:val="nil"/>
              <w:right w:val="nil"/>
            </w:tcBorders>
            <w:vAlign w:val="center"/>
            <w:hideMark/>
          </w:tcPr>
          <w:p w14:paraId="30D22FBB"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15EB2F37" w14:textId="77777777">
        <w:tc>
          <w:tcPr>
            <w:tcW w:w="0" w:type="auto"/>
            <w:vMerge/>
            <w:tcBorders>
              <w:top w:val="nil"/>
              <w:left w:val="nil"/>
              <w:bottom w:val="nil"/>
              <w:right w:val="nil"/>
            </w:tcBorders>
            <w:vAlign w:val="center"/>
            <w:hideMark/>
          </w:tcPr>
          <w:p w14:paraId="1C338EFA"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0100C492" w14:textId="77777777" w:rsidR="00357CAC" w:rsidRPr="00357CAC" w:rsidRDefault="00357CAC" w:rsidP="00357CAC">
            <w:pPr>
              <w:pStyle w:val="BodyText"/>
              <w:spacing w:line="264" w:lineRule="auto"/>
              <w:ind w:left="142" w:right="139"/>
              <w:rPr>
                <w:w w:val="115"/>
                <w:lang w:val="id-ID"/>
              </w:rPr>
            </w:pPr>
            <w:r w:rsidRPr="00357CAC">
              <w:rPr>
                <w:w w:val="115"/>
                <w:lang w:val="id-ID"/>
              </w:rPr>
              <w:t>X2.9</w:t>
            </w:r>
          </w:p>
        </w:tc>
        <w:tc>
          <w:tcPr>
            <w:tcW w:w="1317" w:type="dxa"/>
            <w:tcBorders>
              <w:top w:val="nil"/>
              <w:left w:val="nil"/>
              <w:bottom w:val="nil"/>
              <w:right w:val="nil"/>
            </w:tcBorders>
            <w:vAlign w:val="center"/>
            <w:hideMark/>
          </w:tcPr>
          <w:p w14:paraId="1581CDEA" w14:textId="77777777" w:rsidR="00357CAC" w:rsidRPr="00357CAC" w:rsidRDefault="00357CAC" w:rsidP="00357CAC">
            <w:pPr>
              <w:pStyle w:val="BodyText"/>
              <w:spacing w:line="264" w:lineRule="auto"/>
              <w:ind w:left="142" w:right="139"/>
              <w:rPr>
                <w:w w:val="115"/>
                <w:lang w:val="id-ID"/>
              </w:rPr>
            </w:pPr>
            <w:r w:rsidRPr="00357CAC">
              <w:rPr>
                <w:w w:val="115"/>
                <w:lang w:val="id-ID"/>
              </w:rPr>
              <w:t>0.862</w:t>
            </w:r>
          </w:p>
        </w:tc>
        <w:tc>
          <w:tcPr>
            <w:tcW w:w="0" w:type="auto"/>
            <w:vMerge/>
            <w:tcBorders>
              <w:top w:val="single" w:sz="4" w:space="0" w:color="auto"/>
              <w:left w:val="nil"/>
              <w:bottom w:val="single" w:sz="4" w:space="0" w:color="auto"/>
              <w:right w:val="nil"/>
            </w:tcBorders>
            <w:vAlign w:val="center"/>
            <w:hideMark/>
          </w:tcPr>
          <w:p w14:paraId="2FC53851"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3C0E4425" w14:textId="77777777" w:rsidR="00357CAC" w:rsidRPr="00357CAC" w:rsidRDefault="00357CAC" w:rsidP="00357CAC">
            <w:pPr>
              <w:pStyle w:val="BodyText"/>
              <w:spacing w:line="264" w:lineRule="auto"/>
              <w:ind w:left="142" w:right="139"/>
              <w:rPr>
                <w:w w:val="115"/>
                <w:lang w:val="id-ID"/>
              </w:rPr>
            </w:pPr>
            <w:r w:rsidRPr="00357CAC">
              <w:rPr>
                <w:w w:val="115"/>
                <w:lang w:val="id-ID"/>
              </w:rPr>
              <w:t>0.001</w:t>
            </w:r>
          </w:p>
        </w:tc>
        <w:tc>
          <w:tcPr>
            <w:tcW w:w="1318" w:type="dxa"/>
            <w:tcBorders>
              <w:top w:val="nil"/>
              <w:left w:val="nil"/>
              <w:bottom w:val="nil"/>
              <w:right w:val="nil"/>
            </w:tcBorders>
            <w:vAlign w:val="center"/>
            <w:hideMark/>
          </w:tcPr>
          <w:p w14:paraId="0A5910EE"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2E007CBA" w14:textId="77777777">
        <w:tc>
          <w:tcPr>
            <w:tcW w:w="1338" w:type="dxa"/>
            <w:vMerge w:val="restart"/>
            <w:tcBorders>
              <w:top w:val="nil"/>
              <w:left w:val="nil"/>
              <w:bottom w:val="nil"/>
              <w:right w:val="nil"/>
            </w:tcBorders>
            <w:vAlign w:val="center"/>
            <w:hideMark/>
          </w:tcPr>
          <w:p w14:paraId="7A7EFFA8" w14:textId="77777777" w:rsidR="00357CAC" w:rsidRPr="00357CAC" w:rsidRDefault="00357CAC" w:rsidP="00357CAC">
            <w:pPr>
              <w:pStyle w:val="BodyText"/>
              <w:spacing w:line="264" w:lineRule="auto"/>
              <w:ind w:left="142" w:right="139"/>
              <w:rPr>
                <w:b/>
                <w:bCs/>
                <w:w w:val="115"/>
                <w:lang w:val="id-ID"/>
              </w:rPr>
            </w:pPr>
            <w:r w:rsidRPr="00357CAC">
              <w:rPr>
                <w:b/>
                <w:bCs/>
                <w:w w:val="115"/>
                <w:lang w:val="id-ID"/>
              </w:rPr>
              <w:t>Harga (X3)</w:t>
            </w:r>
          </w:p>
        </w:tc>
        <w:tc>
          <w:tcPr>
            <w:tcW w:w="1320" w:type="dxa"/>
            <w:tcBorders>
              <w:top w:val="nil"/>
              <w:left w:val="nil"/>
              <w:bottom w:val="nil"/>
              <w:right w:val="nil"/>
            </w:tcBorders>
            <w:vAlign w:val="center"/>
            <w:hideMark/>
          </w:tcPr>
          <w:p w14:paraId="7522D673" w14:textId="77777777" w:rsidR="00357CAC" w:rsidRPr="00357CAC" w:rsidRDefault="00357CAC" w:rsidP="00357CAC">
            <w:pPr>
              <w:pStyle w:val="BodyText"/>
              <w:spacing w:line="264" w:lineRule="auto"/>
              <w:ind w:left="142" w:right="139"/>
              <w:rPr>
                <w:w w:val="115"/>
                <w:lang w:val="id-ID"/>
              </w:rPr>
            </w:pPr>
            <w:r w:rsidRPr="00357CAC">
              <w:rPr>
                <w:w w:val="115"/>
                <w:lang w:val="id-ID"/>
              </w:rPr>
              <w:t>X3.1</w:t>
            </w:r>
          </w:p>
        </w:tc>
        <w:tc>
          <w:tcPr>
            <w:tcW w:w="1317" w:type="dxa"/>
            <w:tcBorders>
              <w:top w:val="nil"/>
              <w:left w:val="nil"/>
              <w:bottom w:val="nil"/>
              <w:right w:val="nil"/>
            </w:tcBorders>
            <w:vAlign w:val="center"/>
            <w:hideMark/>
          </w:tcPr>
          <w:p w14:paraId="5489F4E2" w14:textId="77777777" w:rsidR="00357CAC" w:rsidRPr="00357CAC" w:rsidRDefault="00357CAC" w:rsidP="00357CAC">
            <w:pPr>
              <w:pStyle w:val="BodyText"/>
              <w:spacing w:line="264" w:lineRule="auto"/>
              <w:ind w:left="142" w:right="139"/>
              <w:rPr>
                <w:w w:val="115"/>
                <w:lang w:val="id-ID"/>
              </w:rPr>
            </w:pPr>
            <w:r w:rsidRPr="00357CAC">
              <w:rPr>
                <w:w w:val="115"/>
                <w:lang w:val="id-ID"/>
              </w:rPr>
              <w:t>0.951</w:t>
            </w:r>
          </w:p>
        </w:tc>
        <w:tc>
          <w:tcPr>
            <w:tcW w:w="0" w:type="auto"/>
            <w:vMerge/>
            <w:tcBorders>
              <w:top w:val="single" w:sz="4" w:space="0" w:color="auto"/>
              <w:left w:val="nil"/>
              <w:bottom w:val="single" w:sz="4" w:space="0" w:color="auto"/>
              <w:right w:val="nil"/>
            </w:tcBorders>
            <w:vAlign w:val="center"/>
            <w:hideMark/>
          </w:tcPr>
          <w:p w14:paraId="4B846CB9"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324BE141"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240D519B"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62A9A17E" w14:textId="77777777">
        <w:tc>
          <w:tcPr>
            <w:tcW w:w="0" w:type="auto"/>
            <w:vMerge/>
            <w:tcBorders>
              <w:top w:val="nil"/>
              <w:left w:val="nil"/>
              <w:bottom w:val="nil"/>
              <w:right w:val="nil"/>
            </w:tcBorders>
            <w:vAlign w:val="center"/>
            <w:hideMark/>
          </w:tcPr>
          <w:p w14:paraId="63BDC81B"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02B29A2A" w14:textId="77777777" w:rsidR="00357CAC" w:rsidRPr="00357CAC" w:rsidRDefault="00357CAC" w:rsidP="00357CAC">
            <w:pPr>
              <w:pStyle w:val="BodyText"/>
              <w:spacing w:line="264" w:lineRule="auto"/>
              <w:ind w:left="142" w:right="139"/>
              <w:rPr>
                <w:w w:val="115"/>
                <w:lang w:val="id-ID"/>
              </w:rPr>
            </w:pPr>
            <w:r w:rsidRPr="00357CAC">
              <w:rPr>
                <w:w w:val="115"/>
                <w:lang w:val="id-ID"/>
              </w:rPr>
              <w:t>X3.2</w:t>
            </w:r>
          </w:p>
        </w:tc>
        <w:tc>
          <w:tcPr>
            <w:tcW w:w="1317" w:type="dxa"/>
            <w:tcBorders>
              <w:top w:val="nil"/>
              <w:left w:val="nil"/>
              <w:bottom w:val="nil"/>
              <w:right w:val="nil"/>
            </w:tcBorders>
            <w:vAlign w:val="center"/>
            <w:hideMark/>
          </w:tcPr>
          <w:p w14:paraId="18D0F562" w14:textId="77777777" w:rsidR="00357CAC" w:rsidRPr="00357CAC" w:rsidRDefault="00357CAC" w:rsidP="00357CAC">
            <w:pPr>
              <w:pStyle w:val="BodyText"/>
              <w:spacing w:line="264" w:lineRule="auto"/>
              <w:ind w:left="142" w:right="139"/>
              <w:rPr>
                <w:w w:val="115"/>
                <w:lang w:val="id-ID"/>
              </w:rPr>
            </w:pPr>
            <w:r w:rsidRPr="00357CAC">
              <w:rPr>
                <w:w w:val="115"/>
                <w:lang w:val="id-ID"/>
              </w:rPr>
              <w:t>0.836</w:t>
            </w:r>
          </w:p>
        </w:tc>
        <w:tc>
          <w:tcPr>
            <w:tcW w:w="0" w:type="auto"/>
            <w:vMerge/>
            <w:tcBorders>
              <w:top w:val="single" w:sz="4" w:space="0" w:color="auto"/>
              <w:left w:val="nil"/>
              <w:bottom w:val="single" w:sz="4" w:space="0" w:color="auto"/>
              <w:right w:val="nil"/>
            </w:tcBorders>
            <w:vAlign w:val="center"/>
            <w:hideMark/>
          </w:tcPr>
          <w:p w14:paraId="236265F4"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10EE18B6" w14:textId="77777777" w:rsidR="00357CAC" w:rsidRPr="00357CAC" w:rsidRDefault="00357CAC" w:rsidP="00357CAC">
            <w:pPr>
              <w:pStyle w:val="BodyText"/>
              <w:spacing w:line="264" w:lineRule="auto"/>
              <w:ind w:left="142" w:right="139"/>
              <w:rPr>
                <w:w w:val="115"/>
                <w:lang w:val="id-ID"/>
              </w:rPr>
            </w:pPr>
            <w:r w:rsidRPr="00357CAC">
              <w:rPr>
                <w:w w:val="115"/>
                <w:lang w:val="id-ID"/>
              </w:rPr>
              <w:t>0.003</w:t>
            </w:r>
          </w:p>
        </w:tc>
        <w:tc>
          <w:tcPr>
            <w:tcW w:w="1318" w:type="dxa"/>
            <w:tcBorders>
              <w:top w:val="nil"/>
              <w:left w:val="nil"/>
              <w:bottom w:val="nil"/>
              <w:right w:val="nil"/>
            </w:tcBorders>
            <w:vAlign w:val="center"/>
            <w:hideMark/>
          </w:tcPr>
          <w:p w14:paraId="1936B425"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54C38A59" w14:textId="77777777">
        <w:tc>
          <w:tcPr>
            <w:tcW w:w="0" w:type="auto"/>
            <w:vMerge/>
            <w:tcBorders>
              <w:top w:val="nil"/>
              <w:left w:val="nil"/>
              <w:bottom w:val="nil"/>
              <w:right w:val="nil"/>
            </w:tcBorders>
            <w:vAlign w:val="center"/>
            <w:hideMark/>
          </w:tcPr>
          <w:p w14:paraId="20A54581"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7F681A76" w14:textId="77777777" w:rsidR="00357CAC" w:rsidRPr="00357CAC" w:rsidRDefault="00357CAC" w:rsidP="00357CAC">
            <w:pPr>
              <w:pStyle w:val="BodyText"/>
              <w:spacing w:line="264" w:lineRule="auto"/>
              <w:ind w:left="142" w:right="139"/>
              <w:rPr>
                <w:w w:val="115"/>
                <w:lang w:val="id-ID"/>
              </w:rPr>
            </w:pPr>
            <w:r w:rsidRPr="00357CAC">
              <w:rPr>
                <w:w w:val="115"/>
                <w:lang w:val="id-ID"/>
              </w:rPr>
              <w:t>X3.3</w:t>
            </w:r>
          </w:p>
        </w:tc>
        <w:tc>
          <w:tcPr>
            <w:tcW w:w="1317" w:type="dxa"/>
            <w:tcBorders>
              <w:top w:val="nil"/>
              <w:left w:val="nil"/>
              <w:bottom w:val="nil"/>
              <w:right w:val="nil"/>
            </w:tcBorders>
            <w:vAlign w:val="center"/>
            <w:hideMark/>
          </w:tcPr>
          <w:p w14:paraId="57CC0E56" w14:textId="77777777" w:rsidR="00357CAC" w:rsidRPr="00357CAC" w:rsidRDefault="00357CAC" w:rsidP="00357CAC">
            <w:pPr>
              <w:pStyle w:val="BodyText"/>
              <w:spacing w:line="264" w:lineRule="auto"/>
              <w:ind w:left="142" w:right="139"/>
              <w:rPr>
                <w:w w:val="115"/>
                <w:lang w:val="id-ID"/>
              </w:rPr>
            </w:pPr>
            <w:r w:rsidRPr="00357CAC">
              <w:rPr>
                <w:w w:val="115"/>
                <w:lang w:val="id-ID"/>
              </w:rPr>
              <w:t>0.972</w:t>
            </w:r>
          </w:p>
        </w:tc>
        <w:tc>
          <w:tcPr>
            <w:tcW w:w="0" w:type="auto"/>
            <w:vMerge/>
            <w:tcBorders>
              <w:top w:val="single" w:sz="4" w:space="0" w:color="auto"/>
              <w:left w:val="nil"/>
              <w:bottom w:val="single" w:sz="4" w:space="0" w:color="auto"/>
              <w:right w:val="nil"/>
            </w:tcBorders>
            <w:vAlign w:val="center"/>
            <w:hideMark/>
          </w:tcPr>
          <w:p w14:paraId="4A4EE19E"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4F324536"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56960826"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35B640A4" w14:textId="77777777">
        <w:tc>
          <w:tcPr>
            <w:tcW w:w="0" w:type="auto"/>
            <w:vMerge/>
            <w:tcBorders>
              <w:top w:val="nil"/>
              <w:left w:val="nil"/>
              <w:bottom w:val="nil"/>
              <w:right w:val="nil"/>
            </w:tcBorders>
            <w:vAlign w:val="center"/>
            <w:hideMark/>
          </w:tcPr>
          <w:p w14:paraId="6C9F4B6D"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361D7F4C" w14:textId="77777777" w:rsidR="00357CAC" w:rsidRPr="00357CAC" w:rsidRDefault="00357CAC" w:rsidP="00357CAC">
            <w:pPr>
              <w:pStyle w:val="BodyText"/>
              <w:spacing w:line="264" w:lineRule="auto"/>
              <w:ind w:left="142" w:right="139"/>
              <w:rPr>
                <w:w w:val="115"/>
                <w:lang w:val="id-ID"/>
              </w:rPr>
            </w:pPr>
            <w:r w:rsidRPr="00357CAC">
              <w:rPr>
                <w:w w:val="115"/>
                <w:lang w:val="id-ID"/>
              </w:rPr>
              <w:t>X3.4</w:t>
            </w:r>
          </w:p>
        </w:tc>
        <w:tc>
          <w:tcPr>
            <w:tcW w:w="1317" w:type="dxa"/>
            <w:tcBorders>
              <w:top w:val="nil"/>
              <w:left w:val="nil"/>
              <w:bottom w:val="nil"/>
              <w:right w:val="nil"/>
            </w:tcBorders>
            <w:vAlign w:val="center"/>
            <w:hideMark/>
          </w:tcPr>
          <w:p w14:paraId="24A95343" w14:textId="77777777" w:rsidR="00357CAC" w:rsidRPr="00357CAC" w:rsidRDefault="00357CAC" w:rsidP="00357CAC">
            <w:pPr>
              <w:pStyle w:val="BodyText"/>
              <w:spacing w:line="264" w:lineRule="auto"/>
              <w:ind w:left="142" w:right="139"/>
              <w:rPr>
                <w:w w:val="115"/>
                <w:lang w:val="id-ID"/>
              </w:rPr>
            </w:pPr>
            <w:r w:rsidRPr="00357CAC">
              <w:rPr>
                <w:w w:val="115"/>
                <w:lang w:val="id-ID"/>
              </w:rPr>
              <w:t>0.951</w:t>
            </w:r>
          </w:p>
        </w:tc>
        <w:tc>
          <w:tcPr>
            <w:tcW w:w="0" w:type="auto"/>
            <w:vMerge/>
            <w:tcBorders>
              <w:top w:val="single" w:sz="4" w:space="0" w:color="auto"/>
              <w:left w:val="nil"/>
              <w:bottom w:val="single" w:sz="4" w:space="0" w:color="auto"/>
              <w:right w:val="nil"/>
            </w:tcBorders>
            <w:vAlign w:val="center"/>
            <w:hideMark/>
          </w:tcPr>
          <w:p w14:paraId="0EEC0437"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0F6A616A"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7F27D228"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660C7DCA" w14:textId="77777777">
        <w:tc>
          <w:tcPr>
            <w:tcW w:w="1338" w:type="dxa"/>
            <w:vMerge w:val="restart"/>
            <w:tcBorders>
              <w:top w:val="nil"/>
              <w:left w:val="nil"/>
              <w:bottom w:val="single" w:sz="4" w:space="0" w:color="auto"/>
              <w:right w:val="nil"/>
            </w:tcBorders>
            <w:vAlign w:val="center"/>
            <w:hideMark/>
          </w:tcPr>
          <w:p w14:paraId="2BDAB403" w14:textId="77777777" w:rsidR="00357CAC" w:rsidRPr="00357CAC" w:rsidRDefault="00357CAC" w:rsidP="00357CAC">
            <w:pPr>
              <w:pStyle w:val="BodyText"/>
              <w:spacing w:line="264" w:lineRule="auto"/>
              <w:ind w:left="142" w:right="139"/>
              <w:rPr>
                <w:b/>
                <w:bCs/>
                <w:w w:val="115"/>
                <w:lang w:val="id-ID"/>
              </w:rPr>
            </w:pPr>
            <w:r w:rsidRPr="00357CAC">
              <w:rPr>
                <w:b/>
                <w:bCs/>
                <w:w w:val="115"/>
                <w:lang w:val="id-ID"/>
              </w:rPr>
              <w:t>Keputusan Pembelian (Y)</w:t>
            </w:r>
          </w:p>
        </w:tc>
        <w:tc>
          <w:tcPr>
            <w:tcW w:w="1320" w:type="dxa"/>
            <w:tcBorders>
              <w:top w:val="nil"/>
              <w:left w:val="nil"/>
              <w:bottom w:val="nil"/>
              <w:right w:val="nil"/>
            </w:tcBorders>
            <w:vAlign w:val="center"/>
            <w:hideMark/>
          </w:tcPr>
          <w:p w14:paraId="0038A82B" w14:textId="77777777" w:rsidR="00357CAC" w:rsidRPr="00357CAC" w:rsidRDefault="00357CAC" w:rsidP="00357CAC">
            <w:pPr>
              <w:pStyle w:val="BodyText"/>
              <w:spacing w:line="264" w:lineRule="auto"/>
              <w:ind w:left="142" w:right="139"/>
              <w:rPr>
                <w:w w:val="115"/>
                <w:lang w:val="id-ID"/>
              </w:rPr>
            </w:pPr>
            <w:r w:rsidRPr="00357CAC">
              <w:rPr>
                <w:w w:val="115"/>
                <w:lang w:val="id-ID"/>
              </w:rPr>
              <w:t>Y.1</w:t>
            </w:r>
          </w:p>
        </w:tc>
        <w:tc>
          <w:tcPr>
            <w:tcW w:w="1317" w:type="dxa"/>
            <w:tcBorders>
              <w:top w:val="nil"/>
              <w:left w:val="nil"/>
              <w:bottom w:val="nil"/>
              <w:right w:val="nil"/>
            </w:tcBorders>
            <w:vAlign w:val="center"/>
            <w:hideMark/>
          </w:tcPr>
          <w:p w14:paraId="18981B44" w14:textId="77777777" w:rsidR="00357CAC" w:rsidRPr="00357CAC" w:rsidRDefault="00357CAC" w:rsidP="00357CAC">
            <w:pPr>
              <w:pStyle w:val="BodyText"/>
              <w:spacing w:line="264" w:lineRule="auto"/>
              <w:ind w:left="142" w:right="139"/>
              <w:rPr>
                <w:w w:val="115"/>
                <w:lang w:val="id-ID"/>
              </w:rPr>
            </w:pPr>
            <w:r w:rsidRPr="00357CAC">
              <w:rPr>
                <w:w w:val="115"/>
                <w:lang w:val="id-ID"/>
              </w:rPr>
              <w:t>0.932</w:t>
            </w:r>
          </w:p>
        </w:tc>
        <w:tc>
          <w:tcPr>
            <w:tcW w:w="0" w:type="auto"/>
            <w:vMerge/>
            <w:tcBorders>
              <w:top w:val="single" w:sz="4" w:space="0" w:color="auto"/>
              <w:left w:val="nil"/>
              <w:bottom w:val="single" w:sz="4" w:space="0" w:color="auto"/>
              <w:right w:val="nil"/>
            </w:tcBorders>
            <w:vAlign w:val="center"/>
            <w:hideMark/>
          </w:tcPr>
          <w:p w14:paraId="1E5AC88A"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1BCC06E5"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7D31440C"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0CD4FB94" w14:textId="77777777">
        <w:tc>
          <w:tcPr>
            <w:tcW w:w="0" w:type="auto"/>
            <w:vMerge/>
            <w:tcBorders>
              <w:top w:val="nil"/>
              <w:left w:val="nil"/>
              <w:bottom w:val="single" w:sz="4" w:space="0" w:color="auto"/>
              <w:right w:val="nil"/>
            </w:tcBorders>
            <w:vAlign w:val="center"/>
            <w:hideMark/>
          </w:tcPr>
          <w:p w14:paraId="08428AEC"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7BD83FB8" w14:textId="77777777" w:rsidR="00357CAC" w:rsidRPr="00357CAC" w:rsidRDefault="00357CAC" w:rsidP="00357CAC">
            <w:pPr>
              <w:pStyle w:val="BodyText"/>
              <w:spacing w:line="264" w:lineRule="auto"/>
              <w:ind w:left="142" w:right="139"/>
              <w:rPr>
                <w:w w:val="115"/>
                <w:lang w:val="id-ID"/>
              </w:rPr>
            </w:pPr>
            <w:r w:rsidRPr="00357CAC">
              <w:rPr>
                <w:w w:val="115"/>
                <w:lang w:val="id-ID"/>
              </w:rPr>
              <w:t>Y.2</w:t>
            </w:r>
          </w:p>
        </w:tc>
        <w:tc>
          <w:tcPr>
            <w:tcW w:w="1317" w:type="dxa"/>
            <w:tcBorders>
              <w:top w:val="nil"/>
              <w:left w:val="nil"/>
              <w:bottom w:val="nil"/>
              <w:right w:val="nil"/>
            </w:tcBorders>
            <w:vAlign w:val="center"/>
            <w:hideMark/>
          </w:tcPr>
          <w:p w14:paraId="32117AB1" w14:textId="77777777" w:rsidR="00357CAC" w:rsidRPr="00357CAC" w:rsidRDefault="00357CAC" w:rsidP="00357CAC">
            <w:pPr>
              <w:pStyle w:val="BodyText"/>
              <w:spacing w:line="264" w:lineRule="auto"/>
              <w:ind w:left="142" w:right="139"/>
              <w:rPr>
                <w:w w:val="115"/>
                <w:lang w:val="id-ID"/>
              </w:rPr>
            </w:pPr>
            <w:r w:rsidRPr="00357CAC">
              <w:rPr>
                <w:w w:val="115"/>
                <w:lang w:val="id-ID"/>
              </w:rPr>
              <w:t>0.758</w:t>
            </w:r>
          </w:p>
        </w:tc>
        <w:tc>
          <w:tcPr>
            <w:tcW w:w="0" w:type="auto"/>
            <w:vMerge/>
            <w:tcBorders>
              <w:top w:val="single" w:sz="4" w:space="0" w:color="auto"/>
              <w:left w:val="nil"/>
              <w:bottom w:val="single" w:sz="4" w:space="0" w:color="auto"/>
              <w:right w:val="nil"/>
            </w:tcBorders>
            <w:vAlign w:val="center"/>
            <w:hideMark/>
          </w:tcPr>
          <w:p w14:paraId="639CB416"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0DB59D64" w14:textId="77777777" w:rsidR="00357CAC" w:rsidRPr="00357CAC" w:rsidRDefault="00357CAC" w:rsidP="00357CAC">
            <w:pPr>
              <w:pStyle w:val="BodyText"/>
              <w:spacing w:line="264" w:lineRule="auto"/>
              <w:ind w:left="142" w:right="139"/>
              <w:rPr>
                <w:w w:val="115"/>
                <w:lang w:val="id-ID"/>
              </w:rPr>
            </w:pPr>
            <w:r w:rsidRPr="00357CAC">
              <w:rPr>
                <w:w w:val="115"/>
                <w:lang w:val="id-ID"/>
              </w:rPr>
              <w:t>0.015</w:t>
            </w:r>
          </w:p>
        </w:tc>
        <w:tc>
          <w:tcPr>
            <w:tcW w:w="1318" w:type="dxa"/>
            <w:tcBorders>
              <w:top w:val="nil"/>
              <w:left w:val="nil"/>
              <w:bottom w:val="nil"/>
              <w:right w:val="nil"/>
            </w:tcBorders>
            <w:vAlign w:val="center"/>
            <w:hideMark/>
          </w:tcPr>
          <w:p w14:paraId="0B63C04D"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4E24658B" w14:textId="77777777">
        <w:tc>
          <w:tcPr>
            <w:tcW w:w="0" w:type="auto"/>
            <w:vMerge/>
            <w:tcBorders>
              <w:top w:val="nil"/>
              <w:left w:val="nil"/>
              <w:bottom w:val="single" w:sz="4" w:space="0" w:color="auto"/>
              <w:right w:val="nil"/>
            </w:tcBorders>
            <w:vAlign w:val="center"/>
            <w:hideMark/>
          </w:tcPr>
          <w:p w14:paraId="61C419AE"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3B1A1BE7" w14:textId="77777777" w:rsidR="00357CAC" w:rsidRPr="00357CAC" w:rsidRDefault="00357CAC" w:rsidP="00357CAC">
            <w:pPr>
              <w:pStyle w:val="BodyText"/>
              <w:spacing w:line="264" w:lineRule="auto"/>
              <w:ind w:left="142" w:right="139"/>
              <w:rPr>
                <w:w w:val="115"/>
                <w:lang w:val="id-ID"/>
              </w:rPr>
            </w:pPr>
            <w:r w:rsidRPr="00357CAC">
              <w:rPr>
                <w:w w:val="115"/>
                <w:lang w:val="id-ID"/>
              </w:rPr>
              <w:t>Y.3</w:t>
            </w:r>
          </w:p>
        </w:tc>
        <w:tc>
          <w:tcPr>
            <w:tcW w:w="1317" w:type="dxa"/>
            <w:tcBorders>
              <w:top w:val="nil"/>
              <w:left w:val="nil"/>
              <w:bottom w:val="nil"/>
              <w:right w:val="nil"/>
            </w:tcBorders>
            <w:vAlign w:val="center"/>
            <w:hideMark/>
          </w:tcPr>
          <w:p w14:paraId="73AD31C6" w14:textId="77777777" w:rsidR="00357CAC" w:rsidRPr="00357CAC" w:rsidRDefault="00357CAC" w:rsidP="00357CAC">
            <w:pPr>
              <w:pStyle w:val="BodyText"/>
              <w:spacing w:line="264" w:lineRule="auto"/>
              <w:ind w:left="142" w:right="139"/>
              <w:rPr>
                <w:w w:val="115"/>
                <w:lang w:val="id-ID"/>
              </w:rPr>
            </w:pPr>
            <w:r w:rsidRPr="00357CAC">
              <w:rPr>
                <w:w w:val="115"/>
                <w:lang w:val="id-ID"/>
              </w:rPr>
              <w:t>0.942</w:t>
            </w:r>
          </w:p>
        </w:tc>
        <w:tc>
          <w:tcPr>
            <w:tcW w:w="0" w:type="auto"/>
            <w:vMerge/>
            <w:tcBorders>
              <w:top w:val="single" w:sz="4" w:space="0" w:color="auto"/>
              <w:left w:val="nil"/>
              <w:bottom w:val="single" w:sz="4" w:space="0" w:color="auto"/>
              <w:right w:val="nil"/>
            </w:tcBorders>
            <w:vAlign w:val="center"/>
            <w:hideMark/>
          </w:tcPr>
          <w:p w14:paraId="565B765C"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0DD883F6"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nil"/>
              <w:right w:val="nil"/>
            </w:tcBorders>
            <w:vAlign w:val="center"/>
            <w:hideMark/>
          </w:tcPr>
          <w:p w14:paraId="464B345B"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739EFB81" w14:textId="77777777">
        <w:tc>
          <w:tcPr>
            <w:tcW w:w="0" w:type="auto"/>
            <w:vMerge/>
            <w:tcBorders>
              <w:top w:val="nil"/>
              <w:left w:val="nil"/>
              <w:bottom w:val="single" w:sz="4" w:space="0" w:color="auto"/>
              <w:right w:val="nil"/>
            </w:tcBorders>
            <w:vAlign w:val="center"/>
            <w:hideMark/>
          </w:tcPr>
          <w:p w14:paraId="65586135"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nil"/>
              <w:right w:val="nil"/>
            </w:tcBorders>
            <w:vAlign w:val="center"/>
            <w:hideMark/>
          </w:tcPr>
          <w:p w14:paraId="0A9614AF" w14:textId="77777777" w:rsidR="00357CAC" w:rsidRPr="00357CAC" w:rsidRDefault="00357CAC" w:rsidP="00357CAC">
            <w:pPr>
              <w:pStyle w:val="BodyText"/>
              <w:spacing w:line="264" w:lineRule="auto"/>
              <w:ind w:left="142" w:right="139"/>
              <w:rPr>
                <w:w w:val="115"/>
                <w:lang w:val="id-ID"/>
              </w:rPr>
            </w:pPr>
            <w:r w:rsidRPr="00357CAC">
              <w:rPr>
                <w:w w:val="115"/>
                <w:lang w:val="id-ID"/>
              </w:rPr>
              <w:t>Y.4</w:t>
            </w:r>
          </w:p>
        </w:tc>
        <w:tc>
          <w:tcPr>
            <w:tcW w:w="1317" w:type="dxa"/>
            <w:tcBorders>
              <w:top w:val="nil"/>
              <w:left w:val="nil"/>
              <w:bottom w:val="nil"/>
              <w:right w:val="nil"/>
            </w:tcBorders>
            <w:vAlign w:val="center"/>
            <w:hideMark/>
          </w:tcPr>
          <w:p w14:paraId="3AA43CAA" w14:textId="77777777" w:rsidR="00357CAC" w:rsidRPr="00357CAC" w:rsidRDefault="00357CAC" w:rsidP="00357CAC">
            <w:pPr>
              <w:pStyle w:val="BodyText"/>
              <w:spacing w:line="264" w:lineRule="auto"/>
              <w:ind w:left="142" w:right="139"/>
              <w:rPr>
                <w:w w:val="115"/>
                <w:lang w:val="id-ID"/>
              </w:rPr>
            </w:pPr>
            <w:r w:rsidRPr="00357CAC">
              <w:rPr>
                <w:w w:val="115"/>
                <w:lang w:val="id-ID"/>
              </w:rPr>
              <w:t>0.785</w:t>
            </w:r>
          </w:p>
        </w:tc>
        <w:tc>
          <w:tcPr>
            <w:tcW w:w="0" w:type="auto"/>
            <w:vMerge/>
            <w:tcBorders>
              <w:top w:val="single" w:sz="4" w:space="0" w:color="auto"/>
              <w:left w:val="nil"/>
              <w:bottom w:val="single" w:sz="4" w:space="0" w:color="auto"/>
              <w:right w:val="nil"/>
            </w:tcBorders>
            <w:vAlign w:val="center"/>
            <w:hideMark/>
          </w:tcPr>
          <w:p w14:paraId="49B81D59"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nil"/>
              <w:right w:val="nil"/>
            </w:tcBorders>
            <w:vAlign w:val="center"/>
            <w:hideMark/>
          </w:tcPr>
          <w:p w14:paraId="374AC622" w14:textId="77777777" w:rsidR="00357CAC" w:rsidRPr="00357CAC" w:rsidRDefault="00357CAC" w:rsidP="00357CAC">
            <w:pPr>
              <w:pStyle w:val="BodyText"/>
              <w:spacing w:line="264" w:lineRule="auto"/>
              <w:ind w:left="142" w:right="139"/>
              <w:rPr>
                <w:w w:val="115"/>
                <w:lang w:val="id-ID"/>
              </w:rPr>
            </w:pPr>
            <w:r w:rsidRPr="00357CAC">
              <w:rPr>
                <w:w w:val="115"/>
                <w:lang w:val="id-ID"/>
              </w:rPr>
              <w:t>0.007</w:t>
            </w:r>
          </w:p>
        </w:tc>
        <w:tc>
          <w:tcPr>
            <w:tcW w:w="1318" w:type="dxa"/>
            <w:tcBorders>
              <w:top w:val="nil"/>
              <w:left w:val="nil"/>
              <w:bottom w:val="nil"/>
              <w:right w:val="nil"/>
            </w:tcBorders>
            <w:vAlign w:val="center"/>
            <w:hideMark/>
          </w:tcPr>
          <w:p w14:paraId="4A9FE848"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r w:rsidR="00357CAC" w:rsidRPr="00357CAC" w14:paraId="31605050" w14:textId="77777777">
        <w:tc>
          <w:tcPr>
            <w:tcW w:w="0" w:type="auto"/>
            <w:vMerge/>
            <w:tcBorders>
              <w:top w:val="nil"/>
              <w:left w:val="nil"/>
              <w:bottom w:val="single" w:sz="4" w:space="0" w:color="auto"/>
              <w:right w:val="nil"/>
            </w:tcBorders>
            <w:vAlign w:val="center"/>
            <w:hideMark/>
          </w:tcPr>
          <w:p w14:paraId="35236C8A" w14:textId="77777777" w:rsidR="00357CAC" w:rsidRPr="00357CAC" w:rsidRDefault="00357CAC" w:rsidP="00357CAC">
            <w:pPr>
              <w:pStyle w:val="BodyText"/>
              <w:spacing w:line="264" w:lineRule="auto"/>
              <w:ind w:left="142" w:right="139"/>
              <w:rPr>
                <w:b/>
                <w:bCs/>
                <w:w w:val="115"/>
                <w:lang w:val="id-ID"/>
              </w:rPr>
            </w:pPr>
          </w:p>
        </w:tc>
        <w:tc>
          <w:tcPr>
            <w:tcW w:w="1320" w:type="dxa"/>
            <w:tcBorders>
              <w:top w:val="nil"/>
              <w:left w:val="nil"/>
              <w:bottom w:val="single" w:sz="4" w:space="0" w:color="auto"/>
              <w:right w:val="nil"/>
            </w:tcBorders>
            <w:vAlign w:val="center"/>
            <w:hideMark/>
          </w:tcPr>
          <w:p w14:paraId="2B07BA88" w14:textId="77777777" w:rsidR="00357CAC" w:rsidRPr="00357CAC" w:rsidRDefault="00357CAC" w:rsidP="00357CAC">
            <w:pPr>
              <w:pStyle w:val="BodyText"/>
              <w:spacing w:line="264" w:lineRule="auto"/>
              <w:ind w:left="142" w:right="139"/>
              <w:rPr>
                <w:w w:val="115"/>
                <w:lang w:val="id-ID"/>
              </w:rPr>
            </w:pPr>
            <w:r w:rsidRPr="00357CAC">
              <w:rPr>
                <w:w w:val="115"/>
                <w:lang w:val="id-ID"/>
              </w:rPr>
              <w:t>Y.5</w:t>
            </w:r>
          </w:p>
        </w:tc>
        <w:tc>
          <w:tcPr>
            <w:tcW w:w="1317" w:type="dxa"/>
            <w:tcBorders>
              <w:top w:val="nil"/>
              <w:left w:val="nil"/>
              <w:bottom w:val="single" w:sz="4" w:space="0" w:color="auto"/>
              <w:right w:val="nil"/>
            </w:tcBorders>
            <w:vAlign w:val="center"/>
            <w:hideMark/>
          </w:tcPr>
          <w:p w14:paraId="628BC96C" w14:textId="77777777" w:rsidR="00357CAC" w:rsidRPr="00357CAC" w:rsidRDefault="00357CAC" w:rsidP="00357CAC">
            <w:pPr>
              <w:pStyle w:val="BodyText"/>
              <w:spacing w:line="264" w:lineRule="auto"/>
              <w:ind w:left="142" w:right="139"/>
              <w:rPr>
                <w:w w:val="115"/>
                <w:lang w:val="id-ID"/>
              </w:rPr>
            </w:pPr>
            <w:r w:rsidRPr="00357CAC">
              <w:rPr>
                <w:w w:val="115"/>
                <w:lang w:val="id-ID"/>
              </w:rPr>
              <w:t>0.953</w:t>
            </w:r>
          </w:p>
        </w:tc>
        <w:tc>
          <w:tcPr>
            <w:tcW w:w="0" w:type="auto"/>
            <w:vMerge/>
            <w:tcBorders>
              <w:top w:val="single" w:sz="4" w:space="0" w:color="auto"/>
              <w:left w:val="nil"/>
              <w:bottom w:val="single" w:sz="4" w:space="0" w:color="auto"/>
              <w:right w:val="nil"/>
            </w:tcBorders>
            <w:vAlign w:val="center"/>
            <w:hideMark/>
          </w:tcPr>
          <w:p w14:paraId="27BB2228" w14:textId="77777777" w:rsidR="00357CAC" w:rsidRPr="00357CAC" w:rsidRDefault="00357CAC" w:rsidP="00357CAC">
            <w:pPr>
              <w:pStyle w:val="BodyText"/>
              <w:spacing w:line="264" w:lineRule="auto"/>
              <w:ind w:left="142" w:right="139"/>
              <w:rPr>
                <w:w w:val="115"/>
                <w:lang w:val="id-ID"/>
              </w:rPr>
            </w:pPr>
          </w:p>
        </w:tc>
        <w:tc>
          <w:tcPr>
            <w:tcW w:w="1317" w:type="dxa"/>
            <w:tcBorders>
              <w:top w:val="nil"/>
              <w:left w:val="nil"/>
              <w:bottom w:val="single" w:sz="4" w:space="0" w:color="auto"/>
              <w:right w:val="nil"/>
            </w:tcBorders>
            <w:vAlign w:val="center"/>
            <w:hideMark/>
          </w:tcPr>
          <w:p w14:paraId="511A1DEA" w14:textId="77777777" w:rsidR="00357CAC" w:rsidRPr="00357CAC" w:rsidRDefault="00357CAC" w:rsidP="00357CAC">
            <w:pPr>
              <w:pStyle w:val="BodyText"/>
              <w:spacing w:line="264" w:lineRule="auto"/>
              <w:ind w:left="142" w:right="139"/>
              <w:rPr>
                <w:w w:val="115"/>
                <w:lang w:val="id-ID"/>
              </w:rPr>
            </w:pPr>
            <w:r w:rsidRPr="00357CAC">
              <w:rPr>
                <w:w w:val="115"/>
                <w:lang w:val="id-ID"/>
              </w:rPr>
              <w:t>0.000</w:t>
            </w:r>
          </w:p>
        </w:tc>
        <w:tc>
          <w:tcPr>
            <w:tcW w:w="1318" w:type="dxa"/>
            <w:tcBorders>
              <w:top w:val="nil"/>
              <w:left w:val="nil"/>
              <w:bottom w:val="single" w:sz="4" w:space="0" w:color="auto"/>
              <w:right w:val="nil"/>
            </w:tcBorders>
            <w:vAlign w:val="center"/>
            <w:hideMark/>
          </w:tcPr>
          <w:p w14:paraId="71FA7B7D" w14:textId="77777777" w:rsidR="00357CAC" w:rsidRPr="00357CAC" w:rsidRDefault="00357CAC" w:rsidP="00357CAC">
            <w:pPr>
              <w:pStyle w:val="BodyText"/>
              <w:spacing w:line="264" w:lineRule="auto"/>
              <w:ind w:left="142" w:right="139"/>
              <w:rPr>
                <w:w w:val="115"/>
                <w:lang w:val="id-ID"/>
              </w:rPr>
            </w:pPr>
            <w:r w:rsidRPr="00357CAC">
              <w:rPr>
                <w:w w:val="115"/>
                <w:lang w:val="id-ID"/>
              </w:rPr>
              <w:t>Valid</w:t>
            </w:r>
          </w:p>
        </w:tc>
      </w:tr>
    </w:tbl>
    <w:p w14:paraId="56F5E819" w14:textId="77777777" w:rsidR="00357CAC" w:rsidRPr="00357CAC" w:rsidRDefault="00357CAC" w:rsidP="00357CAC">
      <w:pPr>
        <w:pStyle w:val="BodyText"/>
        <w:spacing w:line="264" w:lineRule="auto"/>
        <w:ind w:left="142" w:right="139"/>
        <w:rPr>
          <w:w w:val="115"/>
          <w:lang w:val="id-ID"/>
        </w:rPr>
      </w:pPr>
    </w:p>
    <w:p w14:paraId="32D5FB86" w14:textId="77777777" w:rsidR="00357CAC" w:rsidRPr="00357CAC" w:rsidRDefault="00357CAC" w:rsidP="00357CAC">
      <w:pPr>
        <w:pStyle w:val="BodyText"/>
        <w:spacing w:line="264" w:lineRule="auto"/>
        <w:ind w:left="142" w:right="139"/>
        <w:rPr>
          <w:w w:val="115"/>
          <w:lang w:val="id-ID"/>
        </w:rPr>
      </w:pPr>
    </w:p>
    <w:p w14:paraId="561F017F" w14:textId="77777777" w:rsidR="00357CAC" w:rsidRPr="00357CAC" w:rsidRDefault="00357CAC" w:rsidP="00357CAC">
      <w:pPr>
        <w:pStyle w:val="BodyText"/>
        <w:spacing w:line="264" w:lineRule="auto"/>
        <w:ind w:left="142" w:right="139"/>
        <w:rPr>
          <w:w w:val="115"/>
          <w:lang w:val="id-ID"/>
        </w:rPr>
      </w:pPr>
    </w:p>
    <w:p w14:paraId="7E89395A" w14:textId="77777777" w:rsidR="00357CAC" w:rsidRPr="00357CAC" w:rsidRDefault="00357CAC" w:rsidP="00357CAC">
      <w:pPr>
        <w:pStyle w:val="BodyText"/>
        <w:spacing w:line="264" w:lineRule="auto"/>
        <w:ind w:left="142" w:right="139"/>
        <w:rPr>
          <w:w w:val="115"/>
          <w:lang w:val="id-ID"/>
        </w:rPr>
      </w:pPr>
    </w:p>
    <w:p w14:paraId="716A3830" w14:textId="77777777" w:rsidR="00357CAC" w:rsidRPr="00357CAC" w:rsidRDefault="00357CAC" w:rsidP="00357CAC">
      <w:pPr>
        <w:pStyle w:val="BodyText"/>
        <w:spacing w:line="264" w:lineRule="auto"/>
        <w:ind w:left="142" w:right="139"/>
        <w:rPr>
          <w:w w:val="115"/>
          <w:lang w:val="id-ID"/>
        </w:rPr>
      </w:pPr>
    </w:p>
    <w:p w14:paraId="12FA8B71" w14:textId="77777777" w:rsidR="00357CAC" w:rsidRPr="00357CAC" w:rsidRDefault="00357CAC" w:rsidP="00357CAC">
      <w:pPr>
        <w:pStyle w:val="BodyText"/>
        <w:spacing w:line="264" w:lineRule="auto"/>
        <w:ind w:left="142" w:right="139"/>
        <w:rPr>
          <w:w w:val="115"/>
          <w:lang w:val="id-ID"/>
        </w:rPr>
      </w:pPr>
    </w:p>
    <w:p w14:paraId="30C42739" w14:textId="77777777" w:rsidR="00357CAC" w:rsidRPr="00357CAC" w:rsidRDefault="00357CAC" w:rsidP="00357CAC">
      <w:pPr>
        <w:pStyle w:val="BodyText"/>
        <w:spacing w:line="264" w:lineRule="auto"/>
        <w:ind w:left="142" w:right="139"/>
        <w:rPr>
          <w:w w:val="115"/>
          <w:lang w:val="id-ID"/>
        </w:rPr>
      </w:pPr>
    </w:p>
    <w:p w14:paraId="70217FE2" w14:textId="77777777" w:rsidR="00357CAC" w:rsidRPr="00357CAC" w:rsidRDefault="00357CAC" w:rsidP="00357CAC">
      <w:pPr>
        <w:pStyle w:val="BodyText"/>
        <w:spacing w:line="264" w:lineRule="auto"/>
        <w:ind w:left="142" w:right="139"/>
        <w:rPr>
          <w:w w:val="115"/>
          <w:lang w:val="id-ID"/>
        </w:rPr>
      </w:pPr>
    </w:p>
    <w:p w14:paraId="5033FA8F" w14:textId="77777777" w:rsidR="00357CAC" w:rsidRPr="00357CAC" w:rsidRDefault="00357CAC" w:rsidP="00357CAC">
      <w:pPr>
        <w:pStyle w:val="BodyText"/>
        <w:spacing w:line="264" w:lineRule="auto"/>
        <w:ind w:left="142" w:right="139"/>
        <w:rPr>
          <w:w w:val="115"/>
          <w:lang w:val="id-ID"/>
        </w:rPr>
      </w:pPr>
    </w:p>
    <w:p w14:paraId="75202AB8" w14:textId="77777777" w:rsidR="00357CAC" w:rsidRPr="00357CAC" w:rsidRDefault="00357CAC" w:rsidP="00357CAC">
      <w:pPr>
        <w:pStyle w:val="BodyText"/>
        <w:spacing w:line="264" w:lineRule="auto"/>
        <w:ind w:left="142" w:right="139"/>
        <w:rPr>
          <w:w w:val="115"/>
          <w:lang w:val="id-ID"/>
        </w:rPr>
      </w:pPr>
    </w:p>
    <w:p w14:paraId="6E13CED3" w14:textId="77777777" w:rsidR="00357CAC" w:rsidRPr="00357CAC" w:rsidRDefault="00357CAC" w:rsidP="00357CAC">
      <w:pPr>
        <w:pStyle w:val="BodyText"/>
        <w:spacing w:line="264" w:lineRule="auto"/>
        <w:ind w:left="142" w:right="139"/>
        <w:rPr>
          <w:w w:val="115"/>
          <w:lang w:val="id-ID"/>
        </w:rPr>
      </w:pPr>
    </w:p>
    <w:p w14:paraId="08F269C5" w14:textId="77777777" w:rsidR="00357CAC" w:rsidRPr="00357CAC" w:rsidRDefault="00357CAC" w:rsidP="00357CAC">
      <w:pPr>
        <w:pStyle w:val="BodyText"/>
        <w:spacing w:line="264" w:lineRule="auto"/>
        <w:ind w:left="142" w:right="139"/>
        <w:rPr>
          <w:w w:val="115"/>
          <w:lang w:val="id-ID"/>
        </w:rPr>
      </w:pPr>
    </w:p>
    <w:p w14:paraId="56D05A72" w14:textId="77777777" w:rsidR="00357CAC" w:rsidRPr="00357CAC" w:rsidRDefault="00357CAC" w:rsidP="00357CAC">
      <w:pPr>
        <w:pStyle w:val="BodyText"/>
        <w:spacing w:line="264" w:lineRule="auto"/>
        <w:ind w:left="142" w:right="139"/>
        <w:rPr>
          <w:w w:val="115"/>
          <w:lang w:val="id-ID"/>
        </w:rPr>
      </w:pPr>
    </w:p>
    <w:p w14:paraId="122AA3E1" w14:textId="77777777" w:rsidR="00357CAC" w:rsidRPr="00357CAC" w:rsidRDefault="00357CAC" w:rsidP="00357CAC">
      <w:pPr>
        <w:pStyle w:val="BodyText"/>
        <w:spacing w:line="264" w:lineRule="auto"/>
        <w:ind w:left="142" w:right="139"/>
        <w:rPr>
          <w:w w:val="115"/>
          <w:lang w:val="id-ID"/>
        </w:rPr>
      </w:pPr>
    </w:p>
    <w:p w14:paraId="08DDA7C3" w14:textId="77777777" w:rsidR="00357CAC" w:rsidRPr="00357CAC" w:rsidRDefault="00357CAC" w:rsidP="00357CAC">
      <w:pPr>
        <w:pStyle w:val="BodyText"/>
        <w:spacing w:line="264" w:lineRule="auto"/>
        <w:ind w:left="142" w:right="139"/>
        <w:rPr>
          <w:w w:val="115"/>
          <w:lang w:val="id-ID"/>
        </w:rPr>
      </w:pPr>
    </w:p>
    <w:p w14:paraId="3A79A015" w14:textId="77777777" w:rsidR="00357CAC" w:rsidRPr="00357CAC" w:rsidRDefault="00357CAC" w:rsidP="00357CAC">
      <w:pPr>
        <w:pStyle w:val="BodyText"/>
        <w:spacing w:line="264" w:lineRule="auto"/>
        <w:ind w:left="142" w:right="139"/>
        <w:rPr>
          <w:w w:val="115"/>
          <w:lang w:val="id-ID"/>
        </w:rPr>
      </w:pPr>
    </w:p>
    <w:p w14:paraId="66FF20F7" w14:textId="77777777" w:rsidR="00357CAC" w:rsidRPr="00357CAC" w:rsidRDefault="00357CAC" w:rsidP="00357CAC">
      <w:pPr>
        <w:pStyle w:val="BodyText"/>
        <w:spacing w:line="264" w:lineRule="auto"/>
        <w:ind w:left="142" w:right="139"/>
        <w:rPr>
          <w:w w:val="115"/>
          <w:lang w:val="id-ID"/>
        </w:rPr>
      </w:pPr>
    </w:p>
    <w:p w14:paraId="64A08DAD" w14:textId="77777777" w:rsidR="00357CAC" w:rsidRPr="00357CAC" w:rsidRDefault="00357CAC" w:rsidP="00357CAC">
      <w:pPr>
        <w:pStyle w:val="BodyText"/>
        <w:spacing w:line="264" w:lineRule="auto"/>
        <w:ind w:left="142" w:right="139"/>
        <w:rPr>
          <w:w w:val="115"/>
          <w:lang w:val="id-ID"/>
        </w:rPr>
      </w:pPr>
    </w:p>
    <w:p w14:paraId="7E681FE7" w14:textId="77777777" w:rsidR="00357CAC" w:rsidRPr="00357CAC" w:rsidRDefault="00357CAC" w:rsidP="00357CAC">
      <w:pPr>
        <w:pStyle w:val="BodyText"/>
        <w:spacing w:line="264" w:lineRule="auto"/>
        <w:ind w:left="142" w:right="139"/>
        <w:rPr>
          <w:w w:val="115"/>
          <w:lang w:val="id-ID"/>
        </w:rPr>
      </w:pPr>
    </w:p>
    <w:p w14:paraId="7B9CDCFF" w14:textId="77777777" w:rsidR="00357CAC" w:rsidRPr="00357CAC" w:rsidRDefault="00357CAC" w:rsidP="00357CAC">
      <w:pPr>
        <w:pStyle w:val="BodyText"/>
        <w:spacing w:line="264" w:lineRule="auto"/>
        <w:ind w:left="142" w:right="139"/>
        <w:rPr>
          <w:w w:val="115"/>
          <w:lang w:val="id-ID"/>
        </w:rPr>
      </w:pPr>
    </w:p>
    <w:p w14:paraId="4BD71B0C" w14:textId="77777777" w:rsidR="00357CAC" w:rsidRPr="00357CAC" w:rsidRDefault="00357CAC" w:rsidP="00357CAC">
      <w:pPr>
        <w:pStyle w:val="BodyText"/>
        <w:spacing w:line="264" w:lineRule="auto"/>
        <w:ind w:left="142" w:right="139"/>
        <w:rPr>
          <w:w w:val="115"/>
          <w:lang w:val="nb-NO"/>
        </w:rPr>
      </w:pPr>
      <w:r w:rsidRPr="00357CAC">
        <w:rPr>
          <w:w w:val="115"/>
          <w:lang w:val="nb-NO"/>
        </w:rPr>
        <w:t>Sumber : output SPSS pengujian uji validitas</w:t>
      </w:r>
    </w:p>
    <w:p w14:paraId="1635714E" w14:textId="77777777" w:rsidR="00357CAC" w:rsidRPr="00357CAC" w:rsidRDefault="00357CAC" w:rsidP="00357CAC">
      <w:pPr>
        <w:pStyle w:val="BodyText"/>
        <w:spacing w:line="264" w:lineRule="auto"/>
        <w:ind w:left="142" w:right="139"/>
        <w:rPr>
          <w:w w:val="115"/>
          <w:lang w:val="nb-NO"/>
        </w:rPr>
      </w:pPr>
      <w:r w:rsidRPr="00357CAC">
        <w:rPr>
          <w:w w:val="115"/>
          <w:lang w:val="nb-NO"/>
        </w:rPr>
        <w:t>Berdasarkan tabel 3.1 di atas menyatakan hasil dari uji validitas bahwa seluruh pernyataan kuesionernya dari variabel diketahui bahwa semua pernyataan pada indikator variabel citra merek, kualitas produk, harga, dan keputusan pembelian menghasilkan nilai R hitung &gt; 0,6 memiliki nilai koefisien korelasi di atas 0,60 sehingga pengujian ini dikatakan valid dan dapat digunakan sebagai alat ukur variabel yang sudah diteliti.</w:t>
      </w:r>
    </w:p>
    <w:p w14:paraId="1B487DED" w14:textId="77777777" w:rsidR="00357CAC" w:rsidRPr="00357CAC" w:rsidRDefault="00357CAC" w:rsidP="00357CAC">
      <w:pPr>
        <w:pStyle w:val="BodyText"/>
        <w:spacing w:line="264" w:lineRule="auto"/>
        <w:ind w:left="142" w:right="139"/>
        <w:rPr>
          <w:w w:val="115"/>
          <w:lang w:val="nb-NO"/>
        </w:rPr>
      </w:pPr>
    </w:p>
    <w:p w14:paraId="4713B69A" w14:textId="77777777" w:rsidR="00357CAC" w:rsidRPr="00357CAC" w:rsidRDefault="00357CAC" w:rsidP="00357CAC">
      <w:pPr>
        <w:pStyle w:val="BodyText"/>
        <w:spacing w:line="264" w:lineRule="auto"/>
        <w:ind w:left="142" w:right="139"/>
        <w:rPr>
          <w:w w:val="115"/>
          <w:lang w:val="id-ID"/>
        </w:rPr>
      </w:pPr>
    </w:p>
    <w:p w14:paraId="5A51130D" w14:textId="77777777" w:rsidR="00357CAC" w:rsidRPr="00357CAC" w:rsidRDefault="00357CAC" w:rsidP="00357CAC">
      <w:pPr>
        <w:pStyle w:val="BodyText"/>
        <w:spacing w:line="264" w:lineRule="auto"/>
        <w:ind w:left="142" w:right="139"/>
        <w:rPr>
          <w:w w:val="115"/>
          <w:lang w:val="id-ID"/>
        </w:rPr>
      </w:pPr>
    </w:p>
    <w:p w14:paraId="7354C325" w14:textId="77777777" w:rsidR="00357CAC" w:rsidRPr="00357CAC" w:rsidRDefault="00357CAC" w:rsidP="00357CAC">
      <w:pPr>
        <w:pStyle w:val="BodyText"/>
        <w:spacing w:line="264" w:lineRule="auto"/>
        <w:ind w:left="142" w:right="139"/>
        <w:rPr>
          <w:w w:val="115"/>
          <w:lang w:val="id-ID"/>
        </w:rPr>
      </w:pPr>
    </w:p>
    <w:p w14:paraId="15CF5216" w14:textId="77777777" w:rsidR="00357CAC" w:rsidRPr="00357CAC" w:rsidRDefault="00357CAC" w:rsidP="00357CAC">
      <w:pPr>
        <w:pStyle w:val="BodyText"/>
        <w:spacing w:line="264" w:lineRule="auto"/>
        <w:ind w:left="142" w:right="139"/>
        <w:rPr>
          <w:b/>
          <w:w w:val="115"/>
          <w:lang w:val="nb-NO"/>
        </w:rPr>
      </w:pPr>
    </w:p>
    <w:p w14:paraId="4D8CE258" w14:textId="77777777" w:rsidR="00357CAC" w:rsidRPr="00357CAC" w:rsidRDefault="00357CAC" w:rsidP="00357CAC">
      <w:pPr>
        <w:pStyle w:val="BodyText"/>
        <w:spacing w:line="264" w:lineRule="auto"/>
        <w:ind w:left="142" w:right="139"/>
        <w:rPr>
          <w:b/>
          <w:w w:val="115"/>
          <w:lang w:val="nb-NO"/>
        </w:rPr>
      </w:pPr>
    </w:p>
    <w:p w14:paraId="30D42755" w14:textId="77777777" w:rsidR="00357CAC" w:rsidRPr="00357CAC" w:rsidRDefault="00357CAC" w:rsidP="00357CAC">
      <w:pPr>
        <w:pStyle w:val="BodyText"/>
        <w:spacing w:line="264" w:lineRule="auto"/>
        <w:ind w:left="142" w:right="139"/>
        <w:rPr>
          <w:b/>
          <w:w w:val="115"/>
          <w:lang w:val="nb-NO"/>
        </w:rPr>
      </w:pPr>
    </w:p>
    <w:p w14:paraId="55F5A7CB" w14:textId="77777777" w:rsidR="00357CAC" w:rsidRPr="00357CAC" w:rsidRDefault="00357CAC" w:rsidP="00357CAC">
      <w:pPr>
        <w:pStyle w:val="BodyText"/>
        <w:spacing w:line="264" w:lineRule="auto"/>
        <w:ind w:left="142" w:right="139"/>
        <w:rPr>
          <w:b/>
          <w:w w:val="115"/>
          <w:lang w:val="nb-NO"/>
        </w:rPr>
      </w:pPr>
    </w:p>
    <w:p w14:paraId="4C32EE43" w14:textId="77777777" w:rsidR="00357CAC" w:rsidRPr="00357CAC" w:rsidRDefault="00357CAC" w:rsidP="00357CAC">
      <w:pPr>
        <w:pStyle w:val="BodyText"/>
        <w:spacing w:line="264" w:lineRule="auto"/>
        <w:ind w:left="142" w:right="139"/>
        <w:rPr>
          <w:b/>
          <w:w w:val="115"/>
          <w:lang w:val="nb-NO"/>
        </w:rPr>
      </w:pPr>
    </w:p>
    <w:p w14:paraId="58EB602C" w14:textId="77777777" w:rsidR="00357CAC" w:rsidRPr="00357CAC" w:rsidRDefault="00357CAC" w:rsidP="00357CAC">
      <w:pPr>
        <w:pStyle w:val="BodyText"/>
        <w:spacing w:line="264" w:lineRule="auto"/>
        <w:ind w:left="142" w:right="139"/>
        <w:rPr>
          <w:b/>
          <w:w w:val="115"/>
          <w:lang w:val="nb-NO"/>
        </w:rPr>
      </w:pPr>
    </w:p>
    <w:p w14:paraId="58D55E09" w14:textId="77777777" w:rsidR="00357CAC" w:rsidRPr="00357CAC" w:rsidRDefault="00357CAC" w:rsidP="00357CAC">
      <w:pPr>
        <w:pStyle w:val="BodyText"/>
        <w:spacing w:line="264" w:lineRule="auto"/>
        <w:ind w:left="142" w:right="139"/>
        <w:rPr>
          <w:b/>
          <w:w w:val="115"/>
          <w:lang w:val="nb-NO"/>
        </w:rPr>
      </w:pPr>
    </w:p>
    <w:p w14:paraId="0C85683F" w14:textId="77777777" w:rsidR="00357CAC" w:rsidRPr="00357CAC" w:rsidRDefault="00357CAC" w:rsidP="00357CAC">
      <w:pPr>
        <w:pStyle w:val="BodyText"/>
        <w:numPr>
          <w:ilvl w:val="0"/>
          <w:numId w:val="67"/>
        </w:numPr>
        <w:spacing w:line="264" w:lineRule="auto"/>
        <w:ind w:right="139"/>
        <w:rPr>
          <w:b/>
          <w:w w:val="115"/>
          <w:lang w:val="en-ID"/>
        </w:rPr>
      </w:pPr>
      <w:r w:rsidRPr="00357CAC">
        <w:rPr>
          <w:b/>
          <w:w w:val="115"/>
          <w:lang w:val="en-ID"/>
        </w:rPr>
        <w:t xml:space="preserve">Uji </w:t>
      </w:r>
      <w:proofErr w:type="spellStart"/>
      <w:r w:rsidRPr="00357CAC">
        <w:rPr>
          <w:b/>
          <w:w w:val="115"/>
          <w:lang w:val="en-ID"/>
        </w:rPr>
        <w:t>Reliabilitas</w:t>
      </w:r>
      <w:proofErr w:type="spellEnd"/>
      <w:r w:rsidRPr="00357CAC">
        <w:rPr>
          <w:b/>
          <w:w w:val="115"/>
          <w:lang w:val="en-ID"/>
        </w:rPr>
        <w:t xml:space="preserve"> </w:t>
      </w:r>
    </w:p>
    <w:p w14:paraId="74FCFEB8"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3.2</w:t>
      </w:r>
    </w:p>
    <w:p w14:paraId="28C4BDC6"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Reliabilitas</w:t>
      </w:r>
      <w:proofErr w:type="spellEnd"/>
    </w:p>
    <w:p w14:paraId="1EB1222F" w14:textId="77777777" w:rsidR="00357CAC" w:rsidRPr="00357CAC" w:rsidRDefault="00357CAC" w:rsidP="00357CAC">
      <w:pPr>
        <w:pStyle w:val="BodyText"/>
        <w:spacing w:line="264" w:lineRule="auto"/>
        <w:ind w:left="142" w:right="139"/>
        <w:rPr>
          <w:b/>
          <w:w w:val="115"/>
          <w:lang w:val="en-ID"/>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2616"/>
        <w:gridCol w:w="1996"/>
        <w:gridCol w:w="1525"/>
        <w:gridCol w:w="1159"/>
      </w:tblGrid>
      <w:tr w:rsidR="00357CAC" w:rsidRPr="00357CAC" w14:paraId="3187052D" w14:textId="77777777">
        <w:trPr>
          <w:trHeight w:val="332"/>
          <w:jc w:val="center"/>
        </w:trPr>
        <w:tc>
          <w:tcPr>
            <w:tcW w:w="2616" w:type="dxa"/>
            <w:tcBorders>
              <w:top w:val="single" w:sz="4" w:space="0" w:color="auto"/>
              <w:left w:val="nil"/>
              <w:bottom w:val="single" w:sz="4" w:space="0" w:color="auto"/>
              <w:right w:val="nil"/>
            </w:tcBorders>
            <w:hideMark/>
          </w:tcPr>
          <w:p w14:paraId="0C7922F8" w14:textId="77777777" w:rsidR="00357CAC" w:rsidRPr="00357CAC" w:rsidRDefault="00357CAC" w:rsidP="00357CAC">
            <w:pPr>
              <w:pStyle w:val="BodyText"/>
              <w:spacing w:line="264" w:lineRule="auto"/>
              <w:ind w:left="142" w:right="139"/>
              <w:rPr>
                <w:b/>
                <w:w w:val="115"/>
                <w:lang w:val="en-GB"/>
              </w:rPr>
            </w:pPr>
            <w:proofErr w:type="spellStart"/>
            <w:r w:rsidRPr="00357CAC">
              <w:rPr>
                <w:b/>
                <w:w w:val="115"/>
                <w:lang w:val="en-GB"/>
              </w:rPr>
              <w:t>Variabel</w:t>
            </w:r>
            <w:proofErr w:type="spellEnd"/>
            <w:r w:rsidRPr="00357CAC">
              <w:rPr>
                <w:b/>
                <w:w w:val="115"/>
                <w:lang w:val="en-GB"/>
              </w:rPr>
              <w:t xml:space="preserve"> </w:t>
            </w:r>
          </w:p>
        </w:tc>
        <w:tc>
          <w:tcPr>
            <w:tcW w:w="1996" w:type="dxa"/>
            <w:tcBorders>
              <w:top w:val="single" w:sz="4" w:space="0" w:color="auto"/>
              <w:left w:val="nil"/>
              <w:bottom w:val="single" w:sz="4" w:space="0" w:color="auto"/>
              <w:right w:val="nil"/>
            </w:tcBorders>
            <w:hideMark/>
          </w:tcPr>
          <w:p w14:paraId="1E3F38EC" w14:textId="77777777" w:rsidR="00357CAC" w:rsidRPr="00357CAC" w:rsidRDefault="00357CAC" w:rsidP="00357CAC">
            <w:pPr>
              <w:pStyle w:val="BodyText"/>
              <w:spacing w:line="264" w:lineRule="auto"/>
              <w:ind w:left="142" w:right="139"/>
              <w:rPr>
                <w:b/>
                <w:w w:val="115"/>
                <w:lang w:val="en-GB"/>
              </w:rPr>
            </w:pPr>
            <w:r w:rsidRPr="00357CAC">
              <w:rPr>
                <w:b/>
                <w:w w:val="115"/>
                <w:lang w:val="en-GB"/>
              </w:rPr>
              <w:t xml:space="preserve">Cronbach Alpha </w:t>
            </w:r>
          </w:p>
        </w:tc>
        <w:tc>
          <w:tcPr>
            <w:tcW w:w="1525" w:type="dxa"/>
            <w:tcBorders>
              <w:top w:val="single" w:sz="4" w:space="0" w:color="auto"/>
              <w:left w:val="nil"/>
              <w:bottom w:val="single" w:sz="4" w:space="0" w:color="auto"/>
              <w:right w:val="nil"/>
            </w:tcBorders>
            <w:hideMark/>
          </w:tcPr>
          <w:p w14:paraId="7A776B61" w14:textId="77777777" w:rsidR="00357CAC" w:rsidRPr="00357CAC" w:rsidRDefault="00357CAC" w:rsidP="00357CAC">
            <w:pPr>
              <w:pStyle w:val="BodyText"/>
              <w:spacing w:line="264" w:lineRule="auto"/>
              <w:ind w:left="142" w:right="139"/>
              <w:rPr>
                <w:b/>
                <w:w w:val="115"/>
                <w:lang w:val="en-GB"/>
              </w:rPr>
            </w:pPr>
            <w:r w:rsidRPr="00357CAC">
              <w:rPr>
                <w:b/>
                <w:w w:val="115"/>
                <w:lang w:val="en-GB"/>
              </w:rPr>
              <w:t xml:space="preserve">Nilai </w:t>
            </w:r>
            <w:proofErr w:type="spellStart"/>
            <w:r w:rsidRPr="00357CAC">
              <w:rPr>
                <w:b/>
                <w:w w:val="115"/>
                <w:lang w:val="en-GB"/>
              </w:rPr>
              <w:t>Kritis</w:t>
            </w:r>
            <w:proofErr w:type="spellEnd"/>
          </w:p>
        </w:tc>
        <w:tc>
          <w:tcPr>
            <w:tcW w:w="1121" w:type="dxa"/>
            <w:tcBorders>
              <w:top w:val="single" w:sz="4" w:space="0" w:color="auto"/>
              <w:left w:val="nil"/>
              <w:bottom w:val="single" w:sz="4" w:space="0" w:color="auto"/>
              <w:right w:val="nil"/>
            </w:tcBorders>
            <w:hideMark/>
          </w:tcPr>
          <w:p w14:paraId="525F6A8A" w14:textId="77777777" w:rsidR="00357CAC" w:rsidRPr="00357CAC" w:rsidRDefault="00357CAC" w:rsidP="00357CAC">
            <w:pPr>
              <w:pStyle w:val="BodyText"/>
              <w:spacing w:line="264" w:lineRule="auto"/>
              <w:ind w:left="142" w:right="139"/>
              <w:rPr>
                <w:b/>
                <w:w w:val="115"/>
                <w:lang w:val="en-GB"/>
              </w:rPr>
            </w:pPr>
            <w:r w:rsidRPr="00357CAC">
              <w:rPr>
                <w:b/>
                <w:w w:val="115"/>
                <w:lang w:val="en-GB"/>
              </w:rPr>
              <w:t xml:space="preserve">Ket. </w:t>
            </w:r>
          </w:p>
        </w:tc>
      </w:tr>
      <w:tr w:rsidR="00357CAC" w:rsidRPr="00357CAC" w14:paraId="49605283" w14:textId="77777777">
        <w:trPr>
          <w:trHeight w:val="332"/>
          <w:jc w:val="center"/>
        </w:trPr>
        <w:tc>
          <w:tcPr>
            <w:tcW w:w="2616" w:type="dxa"/>
            <w:tcBorders>
              <w:top w:val="single" w:sz="4" w:space="0" w:color="auto"/>
              <w:left w:val="nil"/>
              <w:bottom w:val="nil"/>
              <w:right w:val="nil"/>
            </w:tcBorders>
            <w:hideMark/>
          </w:tcPr>
          <w:p w14:paraId="23DE6F68" w14:textId="77777777" w:rsidR="00357CAC" w:rsidRPr="00357CAC" w:rsidRDefault="00357CAC" w:rsidP="00357CAC">
            <w:pPr>
              <w:pStyle w:val="BodyText"/>
              <w:spacing w:line="264" w:lineRule="auto"/>
              <w:ind w:left="142" w:right="139"/>
              <w:rPr>
                <w:w w:val="115"/>
                <w:lang w:val="en-GB"/>
              </w:rPr>
            </w:pPr>
            <w:r w:rsidRPr="00357CAC">
              <w:rPr>
                <w:w w:val="115"/>
                <w:lang w:val="en-GB"/>
              </w:rPr>
              <w:t>Citra Merek (X1)</w:t>
            </w:r>
          </w:p>
        </w:tc>
        <w:tc>
          <w:tcPr>
            <w:tcW w:w="1996" w:type="dxa"/>
            <w:tcBorders>
              <w:top w:val="single" w:sz="4" w:space="0" w:color="auto"/>
              <w:left w:val="nil"/>
              <w:bottom w:val="nil"/>
              <w:right w:val="nil"/>
            </w:tcBorders>
            <w:vAlign w:val="center"/>
            <w:hideMark/>
          </w:tcPr>
          <w:p w14:paraId="2764BD61" w14:textId="77777777" w:rsidR="00357CAC" w:rsidRPr="00357CAC" w:rsidRDefault="00357CAC" w:rsidP="00357CAC">
            <w:pPr>
              <w:pStyle w:val="BodyText"/>
              <w:spacing w:line="264" w:lineRule="auto"/>
              <w:ind w:left="142" w:right="139"/>
              <w:rPr>
                <w:w w:val="115"/>
                <w:lang w:val="en-GB"/>
              </w:rPr>
            </w:pPr>
            <w:r w:rsidRPr="00357CAC">
              <w:rPr>
                <w:w w:val="115"/>
                <w:lang w:val="en-GB"/>
              </w:rPr>
              <w:t>0.769</w:t>
            </w:r>
          </w:p>
        </w:tc>
        <w:tc>
          <w:tcPr>
            <w:tcW w:w="1525" w:type="dxa"/>
            <w:vMerge w:val="restart"/>
            <w:tcBorders>
              <w:top w:val="single" w:sz="4" w:space="0" w:color="auto"/>
              <w:left w:val="nil"/>
              <w:bottom w:val="single" w:sz="4" w:space="0" w:color="auto"/>
              <w:right w:val="nil"/>
            </w:tcBorders>
            <w:vAlign w:val="center"/>
            <w:hideMark/>
          </w:tcPr>
          <w:p w14:paraId="5EC1E87C" w14:textId="77777777" w:rsidR="00357CAC" w:rsidRPr="00357CAC" w:rsidRDefault="00357CAC" w:rsidP="00357CAC">
            <w:pPr>
              <w:pStyle w:val="BodyText"/>
              <w:spacing w:line="264" w:lineRule="auto"/>
              <w:ind w:left="142" w:right="139"/>
              <w:rPr>
                <w:w w:val="115"/>
                <w:lang w:val="en-GB"/>
              </w:rPr>
            </w:pPr>
            <w:r w:rsidRPr="00357CAC">
              <w:rPr>
                <w:w w:val="115"/>
                <w:lang w:val="en-GB"/>
              </w:rPr>
              <w:t>0,70</w:t>
            </w:r>
          </w:p>
        </w:tc>
        <w:tc>
          <w:tcPr>
            <w:tcW w:w="1121" w:type="dxa"/>
            <w:vMerge w:val="restart"/>
            <w:tcBorders>
              <w:top w:val="single" w:sz="4" w:space="0" w:color="auto"/>
              <w:left w:val="nil"/>
              <w:bottom w:val="single" w:sz="4" w:space="0" w:color="auto"/>
              <w:right w:val="nil"/>
            </w:tcBorders>
            <w:vAlign w:val="center"/>
            <w:hideMark/>
          </w:tcPr>
          <w:p w14:paraId="5000CA5E" w14:textId="77777777" w:rsidR="00357CAC" w:rsidRPr="00357CAC" w:rsidRDefault="00357CAC" w:rsidP="00357CAC">
            <w:pPr>
              <w:pStyle w:val="BodyText"/>
              <w:spacing w:line="264" w:lineRule="auto"/>
              <w:ind w:left="142" w:right="139"/>
              <w:rPr>
                <w:w w:val="115"/>
                <w:lang w:val="en-GB"/>
              </w:rPr>
            </w:pPr>
            <w:proofErr w:type="spellStart"/>
            <w:r w:rsidRPr="00357CAC">
              <w:rPr>
                <w:w w:val="115"/>
                <w:lang w:val="en-GB"/>
              </w:rPr>
              <w:t>Reliabel</w:t>
            </w:r>
            <w:proofErr w:type="spellEnd"/>
          </w:p>
        </w:tc>
      </w:tr>
      <w:tr w:rsidR="00357CAC" w:rsidRPr="00357CAC" w14:paraId="797F7C92" w14:textId="77777777">
        <w:trPr>
          <w:trHeight w:val="323"/>
          <w:jc w:val="center"/>
        </w:trPr>
        <w:tc>
          <w:tcPr>
            <w:tcW w:w="2616" w:type="dxa"/>
            <w:tcBorders>
              <w:top w:val="nil"/>
              <w:left w:val="nil"/>
              <w:bottom w:val="nil"/>
              <w:right w:val="nil"/>
            </w:tcBorders>
            <w:hideMark/>
          </w:tcPr>
          <w:p w14:paraId="0F4A47AE" w14:textId="77777777" w:rsidR="00357CAC" w:rsidRPr="00357CAC" w:rsidRDefault="00357CAC" w:rsidP="00357CAC">
            <w:pPr>
              <w:pStyle w:val="BodyText"/>
              <w:spacing w:line="264" w:lineRule="auto"/>
              <w:ind w:left="142" w:right="139"/>
              <w:rPr>
                <w:b/>
                <w:bCs/>
                <w:w w:val="115"/>
                <w:lang w:val="en-ID"/>
              </w:rPr>
            </w:pPr>
            <w:proofErr w:type="spellStart"/>
            <w:r w:rsidRPr="00357CAC">
              <w:rPr>
                <w:w w:val="115"/>
                <w:lang w:val="en-ID"/>
              </w:rPr>
              <w:t>Kualitas</w:t>
            </w:r>
            <w:proofErr w:type="spellEnd"/>
            <w:r w:rsidRPr="00357CAC">
              <w:rPr>
                <w:w w:val="115"/>
                <w:lang w:val="en-ID"/>
              </w:rPr>
              <w:t xml:space="preserve"> </w:t>
            </w:r>
            <w:proofErr w:type="spellStart"/>
            <w:r w:rsidRPr="00357CAC">
              <w:rPr>
                <w:w w:val="115"/>
                <w:lang w:val="en-ID"/>
              </w:rPr>
              <w:t>Produk</w:t>
            </w:r>
            <w:proofErr w:type="spellEnd"/>
            <w:r w:rsidRPr="00357CAC">
              <w:rPr>
                <w:w w:val="115"/>
                <w:lang w:val="id-ID"/>
              </w:rPr>
              <w:t xml:space="preserve"> (X2)</w:t>
            </w:r>
          </w:p>
        </w:tc>
        <w:tc>
          <w:tcPr>
            <w:tcW w:w="1996" w:type="dxa"/>
            <w:tcBorders>
              <w:top w:val="nil"/>
              <w:left w:val="nil"/>
              <w:bottom w:val="nil"/>
              <w:right w:val="nil"/>
            </w:tcBorders>
            <w:hideMark/>
          </w:tcPr>
          <w:p w14:paraId="2FAC9AC1" w14:textId="77777777" w:rsidR="00357CAC" w:rsidRPr="00357CAC" w:rsidRDefault="00357CAC" w:rsidP="00357CAC">
            <w:pPr>
              <w:pStyle w:val="BodyText"/>
              <w:spacing w:line="264" w:lineRule="auto"/>
              <w:ind w:left="142" w:right="139"/>
              <w:rPr>
                <w:w w:val="115"/>
                <w:lang w:val="en-GB"/>
              </w:rPr>
            </w:pPr>
            <w:r w:rsidRPr="00357CAC">
              <w:rPr>
                <w:w w:val="115"/>
                <w:lang w:val="en-GB"/>
              </w:rPr>
              <w:t>0.915</w:t>
            </w:r>
          </w:p>
        </w:tc>
        <w:tc>
          <w:tcPr>
            <w:tcW w:w="0" w:type="auto"/>
            <w:vMerge/>
            <w:tcBorders>
              <w:top w:val="single" w:sz="4" w:space="0" w:color="auto"/>
              <w:left w:val="nil"/>
              <w:bottom w:val="single" w:sz="4" w:space="0" w:color="auto"/>
              <w:right w:val="nil"/>
            </w:tcBorders>
            <w:vAlign w:val="center"/>
            <w:hideMark/>
          </w:tcPr>
          <w:p w14:paraId="0BB9AEF7" w14:textId="77777777" w:rsidR="00357CAC" w:rsidRPr="00357CAC" w:rsidRDefault="00357CAC" w:rsidP="00357CAC">
            <w:pPr>
              <w:pStyle w:val="BodyText"/>
              <w:spacing w:line="264" w:lineRule="auto"/>
              <w:ind w:left="142" w:right="139"/>
              <w:rPr>
                <w:w w:val="115"/>
                <w:lang w:val="en-GB"/>
              </w:rPr>
            </w:pPr>
          </w:p>
        </w:tc>
        <w:tc>
          <w:tcPr>
            <w:tcW w:w="0" w:type="auto"/>
            <w:vMerge/>
            <w:tcBorders>
              <w:top w:val="single" w:sz="4" w:space="0" w:color="auto"/>
              <w:left w:val="nil"/>
              <w:bottom w:val="single" w:sz="4" w:space="0" w:color="auto"/>
              <w:right w:val="nil"/>
            </w:tcBorders>
            <w:vAlign w:val="center"/>
            <w:hideMark/>
          </w:tcPr>
          <w:p w14:paraId="6D79ECD4" w14:textId="77777777" w:rsidR="00357CAC" w:rsidRPr="00357CAC" w:rsidRDefault="00357CAC" w:rsidP="00357CAC">
            <w:pPr>
              <w:pStyle w:val="BodyText"/>
              <w:spacing w:line="264" w:lineRule="auto"/>
              <w:ind w:left="142" w:right="139"/>
              <w:rPr>
                <w:w w:val="115"/>
                <w:lang w:val="en-GB"/>
              </w:rPr>
            </w:pPr>
          </w:p>
        </w:tc>
      </w:tr>
      <w:tr w:rsidR="00357CAC" w:rsidRPr="00357CAC" w14:paraId="0884A939" w14:textId="77777777">
        <w:trPr>
          <w:trHeight w:val="332"/>
          <w:jc w:val="center"/>
        </w:trPr>
        <w:tc>
          <w:tcPr>
            <w:tcW w:w="2616" w:type="dxa"/>
            <w:tcBorders>
              <w:top w:val="nil"/>
              <w:left w:val="nil"/>
              <w:bottom w:val="nil"/>
              <w:right w:val="nil"/>
            </w:tcBorders>
            <w:hideMark/>
          </w:tcPr>
          <w:p w14:paraId="2ADADB1C" w14:textId="77777777" w:rsidR="00357CAC" w:rsidRPr="00357CAC" w:rsidRDefault="00357CAC" w:rsidP="00357CAC">
            <w:pPr>
              <w:pStyle w:val="BodyText"/>
              <w:spacing w:line="264" w:lineRule="auto"/>
              <w:ind w:left="142" w:right="139"/>
              <w:rPr>
                <w:i/>
                <w:w w:val="115"/>
                <w:lang w:val="id-ID"/>
              </w:rPr>
            </w:pPr>
            <w:r w:rsidRPr="00357CAC">
              <w:rPr>
                <w:w w:val="115"/>
                <w:lang w:val="en-ID"/>
              </w:rPr>
              <w:t xml:space="preserve">Harga </w:t>
            </w:r>
            <w:r w:rsidRPr="00357CAC">
              <w:rPr>
                <w:w w:val="115"/>
                <w:lang w:val="id-ID"/>
              </w:rPr>
              <w:t>(X3)</w:t>
            </w:r>
          </w:p>
        </w:tc>
        <w:tc>
          <w:tcPr>
            <w:tcW w:w="1996" w:type="dxa"/>
            <w:tcBorders>
              <w:top w:val="nil"/>
              <w:left w:val="nil"/>
              <w:bottom w:val="nil"/>
              <w:right w:val="nil"/>
            </w:tcBorders>
            <w:hideMark/>
          </w:tcPr>
          <w:p w14:paraId="29149492" w14:textId="77777777" w:rsidR="00357CAC" w:rsidRPr="00357CAC" w:rsidRDefault="00357CAC" w:rsidP="00357CAC">
            <w:pPr>
              <w:pStyle w:val="BodyText"/>
              <w:spacing w:line="264" w:lineRule="auto"/>
              <w:ind w:left="142" w:right="139"/>
              <w:rPr>
                <w:w w:val="115"/>
                <w:lang w:val="en-GB"/>
              </w:rPr>
            </w:pPr>
            <w:r w:rsidRPr="00357CAC">
              <w:rPr>
                <w:w w:val="115"/>
                <w:lang w:val="en-GB"/>
              </w:rPr>
              <w:t>0.943</w:t>
            </w:r>
          </w:p>
        </w:tc>
        <w:tc>
          <w:tcPr>
            <w:tcW w:w="0" w:type="auto"/>
            <w:vMerge/>
            <w:tcBorders>
              <w:top w:val="single" w:sz="4" w:space="0" w:color="auto"/>
              <w:left w:val="nil"/>
              <w:bottom w:val="single" w:sz="4" w:space="0" w:color="auto"/>
              <w:right w:val="nil"/>
            </w:tcBorders>
            <w:vAlign w:val="center"/>
            <w:hideMark/>
          </w:tcPr>
          <w:p w14:paraId="15945EE3" w14:textId="77777777" w:rsidR="00357CAC" w:rsidRPr="00357CAC" w:rsidRDefault="00357CAC" w:rsidP="00357CAC">
            <w:pPr>
              <w:pStyle w:val="BodyText"/>
              <w:spacing w:line="264" w:lineRule="auto"/>
              <w:ind w:left="142" w:right="139"/>
              <w:rPr>
                <w:w w:val="115"/>
                <w:lang w:val="en-GB"/>
              </w:rPr>
            </w:pPr>
          </w:p>
        </w:tc>
        <w:tc>
          <w:tcPr>
            <w:tcW w:w="0" w:type="auto"/>
            <w:vMerge/>
            <w:tcBorders>
              <w:top w:val="single" w:sz="4" w:space="0" w:color="auto"/>
              <w:left w:val="nil"/>
              <w:bottom w:val="single" w:sz="4" w:space="0" w:color="auto"/>
              <w:right w:val="nil"/>
            </w:tcBorders>
            <w:vAlign w:val="center"/>
            <w:hideMark/>
          </w:tcPr>
          <w:p w14:paraId="7808E6A1" w14:textId="77777777" w:rsidR="00357CAC" w:rsidRPr="00357CAC" w:rsidRDefault="00357CAC" w:rsidP="00357CAC">
            <w:pPr>
              <w:pStyle w:val="BodyText"/>
              <w:spacing w:line="264" w:lineRule="auto"/>
              <w:ind w:left="142" w:right="139"/>
              <w:rPr>
                <w:w w:val="115"/>
                <w:lang w:val="en-GB"/>
              </w:rPr>
            </w:pPr>
          </w:p>
        </w:tc>
      </w:tr>
      <w:tr w:rsidR="00357CAC" w:rsidRPr="00357CAC" w14:paraId="45E24570" w14:textId="77777777">
        <w:trPr>
          <w:trHeight w:val="239"/>
          <w:jc w:val="center"/>
        </w:trPr>
        <w:tc>
          <w:tcPr>
            <w:tcW w:w="2616" w:type="dxa"/>
            <w:tcBorders>
              <w:top w:val="nil"/>
              <w:left w:val="nil"/>
              <w:bottom w:val="single" w:sz="4" w:space="0" w:color="auto"/>
              <w:right w:val="nil"/>
            </w:tcBorders>
            <w:hideMark/>
          </w:tcPr>
          <w:p w14:paraId="645CB790" w14:textId="77777777" w:rsidR="00357CAC" w:rsidRPr="00357CAC" w:rsidRDefault="00357CAC" w:rsidP="00357CAC">
            <w:pPr>
              <w:pStyle w:val="BodyText"/>
              <w:spacing w:line="264" w:lineRule="auto"/>
              <w:ind w:left="142" w:right="139"/>
              <w:rPr>
                <w:b/>
                <w:bCs/>
                <w:w w:val="115"/>
                <w:lang w:val="en-ID"/>
              </w:rPr>
            </w:pPr>
            <w:r w:rsidRPr="00357CAC">
              <w:rPr>
                <w:w w:val="115"/>
                <w:lang w:val="en-ID"/>
              </w:rPr>
              <w:t xml:space="preserve">Keputusan </w:t>
            </w:r>
            <w:proofErr w:type="spellStart"/>
            <w:r w:rsidRPr="00357CAC">
              <w:rPr>
                <w:w w:val="115"/>
                <w:lang w:val="en-ID"/>
              </w:rPr>
              <w:t>Pembelian</w:t>
            </w:r>
            <w:proofErr w:type="spellEnd"/>
            <w:r w:rsidRPr="00357CAC">
              <w:rPr>
                <w:w w:val="115"/>
                <w:lang w:val="id-ID"/>
              </w:rPr>
              <w:t xml:space="preserve"> (</w:t>
            </w:r>
            <w:r w:rsidRPr="00357CAC">
              <w:rPr>
                <w:w w:val="115"/>
                <w:lang w:val="en-ID"/>
              </w:rPr>
              <w:t>Y</w:t>
            </w:r>
            <w:r w:rsidRPr="00357CAC">
              <w:rPr>
                <w:w w:val="115"/>
                <w:lang w:val="id-ID"/>
              </w:rPr>
              <w:t>)</w:t>
            </w:r>
          </w:p>
        </w:tc>
        <w:tc>
          <w:tcPr>
            <w:tcW w:w="1996" w:type="dxa"/>
            <w:tcBorders>
              <w:top w:val="nil"/>
              <w:left w:val="nil"/>
              <w:bottom w:val="single" w:sz="4" w:space="0" w:color="auto"/>
              <w:right w:val="nil"/>
            </w:tcBorders>
            <w:hideMark/>
          </w:tcPr>
          <w:p w14:paraId="53FAF092" w14:textId="77777777" w:rsidR="00357CAC" w:rsidRPr="00357CAC" w:rsidRDefault="00357CAC" w:rsidP="00357CAC">
            <w:pPr>
              <w:pStyle w:val="BodyText"/>
              <w:spacing w:line="264" w:lineRule="auto"/>
              <w:ind w:left="142" w:right="139"/>
              <w:rPr>
                <w:w w:val="115"/>
                <w:lang w:val="en-GB"/>
              </w:rPr>
            </w:pPr>
            <w:r w:rsidRPr="00357CAC">
              <w:rPr>
                <w:w w:val="115"/>
                <w:lang w:val="en-GB"/>
              </w:rPr>
              <w:t>0.918</w:t>
            </w:r>
          </w:p>
        </w:tc>
        <w:tc>
          <w:tcPr>
            <w:tcW w:w="0" w:type="auto"/>
            <w:vMerge/>
            <w:tcBorders>
              <w:top w:val="single" w:sz="4" w:space="0" w:color="auto"/>
              <w:left w:val="nil"/>
              <w:bottom w:val="single" w:sz="4" w:space="0" w:color="auto"/>
              <w:right w:val="nil"/>
            </w:tcBorders>
            <w:vAlign w:val="center"/>
            <w:hideMark/>
          </w:tcPr>
          <w:p w14:paraId="5CEBE209" w14:textId="77777777" w:rsidR="00357CAC" w:rsidRPr="00357CAC" w:rsidRDefault="00357CAC" w:rsidP="00357CAC">
            <w:pPr>
              <w:pStyle w:val="BodyText"/>
              <w:spacing w:line="264" w:lineRule="auto"/>
              <w:ind w:left="142" w:right="139"/>
              <w:rPr>
                <w:w w:val="115"/>
                <w:lang w:val="en-GB"/>
              </w:rPr>
            </w:pPr>
          </w:p>
        </w:tc>
        <w:tc>
          <w:tcPr>
            <w:tcW w:w="0" w:type="auto"/>
            <w:vMerge/>
            <w:tcBorders>
              <w:top w:val="single" w:sz="4" w:space="0" w:color="auto"/>
              <w:left w:val="nil"/>
              <w:bottom w:val="single" w:sz="4" w:space="0" w:color="auto"/>
              <w:right w:val="nil"/>
            </w:tcBorders>
            <w:vAlign w:val="center"/>
            <w:hideMark/>
          </w:tcPr>
          <w:p w14:paraId="604B5AAB" w14:textId="77777777" w:rsidR="00357CAC" w:rsidRPr="00357CAC" w:rsidRDefault="00357CAC" w:rsidP="00357CAC">
            <w:pPr>
              <w:pStyle w:val="BodyText"/>
              <w:spacing w:line="264" w:lineRule="auto"/>
              <w:ind w:left="142" w:right="139"/>
              <w:rPr>
                <w:w w:val="115"/>
                <w:lang w:val="en-GB"/>
              </w:rPr>
            </w:pPr>
          </w:p>
        </w:tc>
      </w:tr>
    </w:tbl>
    <w:p w14:paraId="148EA212" w14:textId="77777777" w:rsidR="00357CAC" w:rsidRPr="00357CAC" w:rsidRDefault="00357CAC" w:rsidP="00357CAC">
      <w:pPr>
        <w:pStyle w:val="BodyText"/>
        <w:spacing w:line="264" w:lineRule="auto"/>
        <w:ind w:left="142" w:right="139"/>
        <w:rPr>
          <w:w w:val="115"/>
          <w:lang w:val="en-ID"/>
        </w:rPr>
      </w:pPr>
      <w:proofErr w:type="spellStart"/>
      <w:proofErr w:type="gramStart"/>
      <w:r w:rsidRPr="00357CAC">
        <w:rPr>
          <w:w w:val="115"/>
          <w:lang w:val="en-ID"/>
        </w:rPr>
        <w:t>Sumber</w:t>
      </w:r>
      <w:proofErr w:type="spellEnd"/>
      <w:r w:rsidRPr="00357CAC">
        <w:rPr>
          <w:w w:val="115"/>
          <w:lang w:val="en-ID"/>
        </w:rPr>
        <w:t xml:space="preserve"> :</w:t>
      </w:r>
      <w:proofErr w:type="gramEnd"/>
      <w:r w:rsidRPr="00357CAC">
        <w:rPr>
          <w:w w:val="115"/>
          <w:lang w:val="en-ID"/>
        </w:rPr>
        <w:t xml:space="preserve"> Output SPSS </w:t>
      </w:r>
      <w:proofErr w:type="spellStart"/>
      <w:r w:rsidRPr="00357CAC">
        <w:rPr>
          <w:w w:val="115"/>
          <w:lang w:val="en-ID"/>
        </w:rPr>
        <w:t>Pengujian</w:t>
      </w:r>
      <w:proofErr w:type="spellEnd"/>
      <w:r w:rsidRPr="00357CAC">
        <w:rPr>
          <w:w w:val="115"/>
          <w:lang w:val="en-ID"/>
        </w:rPr>
        <w:t xml:space="preserve"> </w:t>
      </w:r>
      <w:proofErr w:type="spellStart"/>
      <w:r w:rsidRPr="00357CAC">
        <w:rPr>
          <w:w w:val="115"/>
          <w:lang w:val="en-ID"/>
        </w:rPr>
        <w:t>Reliabilitas</w:t>
      </w:r>
      <w:proofErr w:type="spellEnd"/>
    </w:p>
    <w:p w14:paraId="3EEC51D9" w14:textId="77777777" w:rsidR="00357CAC" w:rsidRPr="00357CAC" w:rsidRDefault="00357CAC" w:rsidP="00357CAC">
      <w:pPr>
        <w:pStyle w:val="BodyText"/>
        <w:spacing w:line="264" w:lineRule="auto"/>
        <w:ind w:left="142" w:right="139"/>
        <w:rPr>
          <w:w w:val="115"/>
          <w:lang w:val="en-ID"/>
        </w:rPr>
      </w:pPr>
    </w:p>
    <w:p w14:paraId="0B0CCC59" w14:textId="77777777" w:rsidR="00357CAC" w:rsidRPr="00357CAC" w:rsidRDefault="00357CAC" w:rsidP="00357CAC">
      <w:pPr>
        <w:pStyle w:val="BodyText"/>
        <w:spacing w:line="264" w:lineRule="auto"/>
        <w:ind w:left="142" w:right="139"/>
        <w:rPr>
          <w:w w:val="115"/>
          <w:lang w:val="nb-NO"/>
        </w:rPr>
      </w:pPr>
      <w:r w:rsidRPr="00357CAC">
        <w:rPr>
          <w:w w:val="115"/>
          <w:lang w:val="en-ID"/>
        </w:rPr>
        <w:t xml:space="preserve">Dari </w:t>
      </w:r>
      <w:proofErr w:type="spellStart"/>
      <w:r w:rsidRPr="00357CAC">
        <w:rPr>
          <w:w w:val="115"/>
          <w:lang w:val="en-ID"/>
        </w:rPr>
        <w:t>hasil</w:t>
      </w:r>
      <w:proofErr w:type="spellEnd"/>
      <w:r w:rsidRPr="00357CAC">
        <w:rPr>
          <w:w w:val="115"/>
          <w:lang w:val="en-ID"/>
        </w:rPr>
        <w:t xml:space="preserve"> </w:t>
      </w:r>
      <w:proofErr w:type="spellStart"/>
      <w:r w:rsidRPr="00357CAC">
        <w:rPr>
          <w:w w:val="115"/>
          <w:lang w:val="en-ID"/>
        </w:rPr>
        <w:t>tabel</w:t>
      </w:r>
      <w:proofErr w:type="spellEnd"/>
      <w:r w:rsidRPr="00357CAC">
        <w:rPr>
          <w:w w:val="115"/>
          <w:lang w:val="en-ID"/>
        </w:rPr>
        <w:t xml:space="preserve"> di </w:t>
      </w:r>
      <w:proofErr w:type="spellStart"/>
      <w:r w:rsidRPr="00357CAC">
        <w:rPr>
          <w:w w:val="115"/>
          <w:lang w:val="en-ID"/>
        </w:rPr>
        <w:t>atas</w:t>
      </w:r>
      <w:proofErr w:type="spellEnd"/>
      <w:r w:rsidRPr="00357CAC">
        <w:rPr>
          <w:w w:val="115"/>
          <w:lang w:val="en-ID"/>
        </w:rPr>
        <w:t xml:space="preserve">, </w:t>
      </w:r>
      <w:proofErr w:type="spellStart"/>
      <w:r w:rsidRPr="00357CAC">
        <w:rPr>
          <w:w w:val="115"/>
          <w:lang w:val="en-ID"/>
        </w:rPr>
        <w:t>dapat</w:t>
      </w:r>
      <w:proofErr w:type="spellEnd"/>
      <w:r w:rsidRPr="00357CAC">
        <w:rPr>
          <w:w w:val="115"/>
          <w:lang w:val="en-ID"/>
        </w:rPr>
        <w:t xml:space="preserve"> </w:t>
      </w:r>
      <w:proofErr w:type="spellStart"/>
      <w:r w:rsidRPr="00357CAC">
        <w:rPr>
          <w:w w:val="115"/>
          <w:lang w:val="en-ID"/>
        </w:rPr>
        <w:t>diperoleh</w:t>
      </w:r>
      <w:proofErr w:type="spellEnd"/>
      <w:r w:rsidRPr="00357CAC">
        <w:rPr>
          <w:w w:val="115"/>
          <w:lang w:val="en-ID"/>
        </w:rPr>
        <w:t xml:space="preserve"> data </w:t>
      </w:r>
      <w:proofErr w:type="spellStart"/>
      <w:r w:rsidRPr="00357CAC">
        <w:rPr>
          <w:w w:val="115"/>
          <w:lang w:val="en-ID"/>
        </w:rPr>
        <w:t>dengan</w:t>
      </w:r>
      <w:proofErr w:type="spellEnd"/>
      <w:r w:rsidRPr="00357CAC">
        <w:rPr>
          <w:w w:val="115"/>
          <w:lang w:val="en-ID"/>
        </w:rPr>
        <w:t xml:space="preserve"> </w:t>
      </w:r>
      <w:proofErr w:type="spellStart"/>
      <w:r w:rsidRPr="00357CAC">
        <w:rPr>
          <w:w w:val="115"/>
          <w:lang w:val="en-ID"/>
        </w:rPr>
        <w:t>nilai</w:t>
      </w:r>
      <w:proofErr w:type="spellEnd"/>
      <w:r w:rsidRPr="00357CAC">
        <w:rPr>
          <w:w w:val="115"/>
          <w:lang w:val="en-ID"/>
        </w:rPr>
        <w:t xml:space="preserve"> </w:t>
      </w:r>
      <w:proofErr w:type="spellStart"/>
      <w:r w:rsidRPr="00357CAC">
        <w:rPr>
          <w:w w:val="115"/>
          <w:lang w:val="en-ID"/>
        </w:rPr>
        <w:t>koefisien</w:t>
      </w:r>
      <w:proofErr w:type="spellEnd"/>
      <w:r w:rsidRPr="00357CAC">
        <w:rPr>
          <w:w w:val="115"/>
          <w:lang w:val="en-ID"/>
        </w:rPr>
        <w:t xml:space="preserve"> </w:t>
      </w:r>
      <w:proofErr w:type="spellStart"/>
      <w:r w:rsidRPr="00357CAC">
        <w:rPr>
          <w:w w:val="115"/>
          <w:lang w:val="en-ID"/>
        </w:rPr>
        <w:t>reliabilitas</w:t>
      </w:r>
      <w:proofErr w:type="spellEnd"/>
      <w:r w:rsidRPr="00357CAC">
        <w:rPr>
          <w:w w:val="115"/>
          <w:lang w:val="en-ID"/>
        </w:rPr>
        <w:t xml:space="preserve"> </w:t>
      </w:r>
      <w:proofErr w:type="spellStart"/>
      <w:r w:rsidRPr="00357CAC">
        <w:rPr>
          <w:w w:val="115"/>
          <w:lang w:val="en-ID"/>
        </w:rPr>
        <w:t>Cronbatch</w:t>
      </w:r>
      <w:proofErr w:type="spellEnd"/>
      <w:r w:rsidRPr="00357CAC">
        <w:rPr>
          <w:w w:val="115"/>
          <w:lang w:val="en-ID"/>
        </w:rPr>
        <w:t xml:space="preserve"> Alpha yang </w:t>
      </w:r>
      <w:proofErr w:type="spellStart"/>
      <w:r w:rsidRPr="00357CAC">
        <w:rPr>
          <w:w w:val="115"/>
          <w:lang w:val="en-ID"/>
        </w:rPr>
        <w:t>lebih</w:t>
      </w:r>
      <w:proofErr w:type="spellEnd"/>
      <w:r w:rsidRPr="00357CAC">
        <w:rPr>
          <w:w w:val="115"/>
          <w:lang w:val="en-ID"/>
        </w:rPr>
        <w:t xml:space="preserve"> </w:t>
      </w:r>
      <w:proofErr w:type="spellStart"/>
      <w:r w:rsidRPr="00357CAC">
        <w:rPr>
          <w:w w:val="115"/>
          <w:lang w:val="en-ID"/>
        </w:rPr>
        <w:t>besar</w:t>
      </w:r>
      <w:proofErr w:type="spellEnd"/>
      <w:r w:rsidRPr="00357CAC">
        <w:rPr>
          <w:w w:val="115"/>
          <w:lang w:val="en-ID"/>
        </w:rPr>
        <w:t xml:space="preserve"> </w:t>
      </w:r>
      <w:proofErr w:type="spellStart"/>
      <w:r w:rsidRPr="00357CAC">
        <w:rPr>
          <w:w w:val="115"/>
          <w:lang w:val="en-ID"/>
        </w:rPr>
        <w:t>daripada</w:t>
      </w:r>
      <w:proofErr w:type="spellEnd"/>
      <w:r w:rsidRPr="00357CAC">
        <w:rPr>
          <w:w w:val="115"/>
          <w:lang w:val="en-ID"/>
        </w:rPr>
        <w:t xml:space="preserve"> 0,70 pada </w:t>
      </w:r>
      <w:proofErr w:type="spellStart"/>
      <w:r w:rsidRPr="00357CAC">
        <w:rPr>
          <w:w w:val="115"/>
          <w:lang w:val="en-ID"/>
        </w:rPr>
        <w:t>variabel</w:t>
      </w:r>
      <w:proofErr w:type="spellEnd"/>
      <w:r w:rsidRPr="00357CAC">
        <w:rPr>
          <w:w w:val="115"/>
          <w:lang w:val="en-ID"/>
        </w:rPr>
        <w:t xml:space="preserve"> </w:t>
      </w:r>
      <w:proofErr w:type="spellStart"/>
      <w:r w:rsidRPr="00357CAC">
        <w:rPr>
          <w:w w:val="115"/>
          <w:lang w:val="en-ID"/>
        </w:rPr>
        <w:t>citra</w:t>
      </w:r>
      <w:proofErr w:type="spellEnd"/>
      <w:r w:rsidRPr="00357CAC">
        <w:rPr>
          <w:w w:val="115"/>
          <w:lang w:val="en-ID"/>
        </w:rPr>
        <w:t xml:space="preserve"> </w:t>
      </w:r>
      <w:proofErr w:type="spellStart"/>
      <w:r w:rsidRPr="00357CAC">
        <w:rPr>
          <w:w w:val="115"/>
          <w:lang w:val="en-ID"/>
        </w:rPr>
        <w:t>merek</w:t>
      </w:r>
      <w:proofErr w:type="spellEnd"/>
      <w:r w:rsidRPr="00357CAC">
        <w:rPr>
          <w:w w:val="115"/>
          <w:lang w:val="en-ID"/>
        </w:rPr>
        <w:t xml:space="preserve"> </w:t>
      </w:r>
      <w:proofErr w:type="spellStart"/>
      <w:r w:rsidRPr="00357CAC">
        <w:rPr>
          <w:w w:val="115"/>
          <w:lang w:val="en-ID"/>
        </w:rPr>
        <w:t>sebesar</w:t>
      </w:r>
      <w:proofErr w:type="spellEnd"/>
      <w:r w:rsidRPr="00357CAC">
        <w:rPr>
          <w:w w:val="115"/>
          <w:lang w:val="en-ID"/>
        </w:rPr>
        <w:t xml:space="preserve"> 0,769, </w:t>
      </w:r>
      <w:proofErr w:type="spellStart"/>
      <w:r w:rsidRPr="00357CAC">
        <w:rPr>
          <w:w w:val="115"/>
          <w:lang w:val="en-ID"/>
        </w:rPr>
        <w:t>Kualitas</w:t>
      </w:r>
      <w:proofErr w:type="spellEnd"/>
      <w:r w:rsidRPr="00357CAC">
        <w:rPr>
          <w:w w:val="115"/>
          <w:lang w:val="en-ID"/>
        </w:rPr>
        <w:t xml:space="preserve"> </w:t>
      </w:r>
      <w:proofErr w:type="spellStart"/>
      <w:r w:rsidRPr="00357CAC">
        <w:rPr>
          <w:w w:val="115"/>
          <w:lang w:val="en-ID"/>
        </w:rPr>
        <w:t>produk</w:t>
      </w:r>
      <w:proofErr w:type="spellEnd"/>
      <w:r w:rsidRPr="00357CAC">
        <w:rPr>
          <w:w w:val="115"/>
          <w:lang w:val="en-ID"/>
        </w:rPr>
        <w:t xml:space="preserve"> </w:t>
      </w:r>
      <w:proofErr w:type="spellStart"/>
      <w:r w:rsidRPr="00357CAC">
        <w:rPr>
          <w:w w:val="115"/>
          <w:lang w:val="en-ID"/>
        </w:rPr>
        <w:t>sebesar</w:t>
      </w:r>
      <w:proofErr w:type="spellEnd"/>
      <w:r w:rsidRPr="00357CAC">
        <w:rPr>
          <w:w w:val="115"/>
          <w:lang w:val="en-ID"/>
        </w:rPr>
        <w:t xml:space="preserve"> 0,915, </w:t>
      </w:r>
      <w:proofErr w:type="spellStart"/>
      <w:r w:rsidRPr="00357CAC">
        <w:rPr>
          <w:w w:val="115"/>
          <w:lang w:val="en-ID"/>
        </w:rPr>
        <w:t>harga</w:t>
      </w:r>
      <w:proofErr w:type="spellEnd"/>
      <w:r w:rsidRPr="00357CAC">
        <w:rPr>
          <w:w w:val="115"/>
          <w:lang w:val="en-ID"/>
        </w:rPr>
        <w:t xml:space="preserve"> </w:t>
      </w:r>
      <w:proofErr w:type="spellStart"/>
      <w:r w:rsidRPr="00357CAC">
        <w:rPr>
          <w:w w:val="115"/>
          <w:lang w:val="en-ID"/>
        </w:rPr>
        <w:t>sebesar</w:t>
      </w:r>
      <w:proofErr w:type="spellEnd"/>
      <w:r w:rsidRPr="00357CAC">
        <w:rPr>
          <w:w w:val="115"/>
          <w:lang w:val="en-ID"/>
        </w:rPr>
        <w:t xml:space="preserve"> 0,943, dan </w:t>
      </w:r>
      <w:proofErr w:type="spellStart"/>
      <w:r w:rsidRPr="00357CAC">
        <w:rPr>
          <w:w w:val="115"/>
          <w:lang w:val="en-ID"/>
        </w:rPr>
        <w:t>keputusan</w:t>
      </w:r>
      <w:proofErr w:type="spellEnd"/>
      <w:r w:rsidRPr="00357CAC">
        <w:rPr>
          <w:w w:val="115"/>
          <w:lang w:val="en-ID"/>
        </w:rPr>
        <w:t xml:space="preserve"> </w:t>
      </w:r>
      <w:proofErr w:type="spellStart"/>
      <w:r w:rsidRPr="00357CAC">
        <w:rPr>
          <w:w w:val="115"/>
          <w:lang w:val="en-ID"/>
        </w:rPr>
        <w:t>pembelian</w:t>
      </w:r>
      <w:proofErr w:type="spellEnd"/>
      <w:r w:rsidRPr="00357CAC">
        <w:rPr>
          <w:w w:val="115"/>
          <w:lang w:val="en-ID"/>
        </w:rPr>
        <w:t xml:space="preserve"> </w:t>
      </w:r>
      <w:proofErr w:type="spellStart"/>
      <w:r w:rsidRPr="00357CAC">
        <w:rPr>
          <w:w w:val="115"/>
          <w:lang w:val="en-ID"/>
        </w:rPr>
        <w:t>sebesar</w:t>
      </w:r>
      <w:proofErr w:type="spellEnd"/>
      <w:r w:rsidRPr="00357CAC">
        <w:rPr>
          <w:w w:val="115"/>
          <w:lang w:val="en-ID"/>
        </w:rPr>
        <w:t xml:space="preserve"> 0,918. </w:t>
      </w:r>
      <w:r w:rsidRPr="00357CAC">
        <w:rPr>
          <w:w w:val="115"/>
          <w:lang w:val="nb-NO"/>
        </w:rPr>
        <w:t>Maka seluruh variabel dapat dikatakan bahwa instrumen kuesioner yang digunakan memiliki reliabilitas.</w:t>
      </w:r>
    </w:p>
    <w:p w14:paraId="050835FF" w14:textId="77777777" w:rsidR="00357CAC" w:rsidRPr="00357CAC" w:rsidRDefault="00357CAC" w:rsidP="00357CAC">
      <w:pPr>
        <w:pStyle w:val="BodyText"/>
        <w:spacing w:line="264" w:lineRule="auto"/>
        <w:ind w:left="142" w:right="139"/>
        <w:rPr>
          <w:w w:val="115"/>
          <w:lang w:val="nb-NO"/>
        </w:rPr>
      </w:pPr>
    </w:p>
    <w:p w14:paraId="270C2BF0" w14:textId="77777777" w:rsidR="00357CAC" w:rsidRPr="00357CAC" w:rsidRDefault="00357CAC" w:rsidP="00357CAC">
      <w:pPr>
        <w:pStyle w:val="BodyText"/>
        <w:numPr>
          <w:ilvl w:val="0"/>
          <w:numId w:val="67"/>
        </w:numPr>
        <w:spacing w:line="264" w:lineRule="auto"/>
        <w:ind w:right="139"/>
        <w:rPr>
          <w:b/>
          <w:w w:val="115"/>
          <w:lang w:val="en-ID"/>
        </w:rPr>
      </w:pPr>
      <w:r w:rsidRPr="00357CAC">
        <w:rPr>
          <w:b/>
          <w:w w:val="115"/>
          <w:lang w:val="en-ID"/>
        </w:rPr>
        <w:t xml:space="preserve">Uji </w:t>
      </w:r>
      <w:proofErr w:type="spellStart"/>
      <w:r w:rsidRPr="00357CAC">
        <w:rPr>
          <w:b/>
          <w:w w:val="115"/>
          <w:lang w:val="en-ID"/>
        </w:rPr>
        <w:t>Asumsi</w:t>
      </w:r>
      <w:proofErr w:type="spellEnd"/>
      <w:r w:rsidRPr="00357CAC">
        <w:rPr>
          <w:b/>
          <w:w w:val="115"/>
          <w:lang w:val="en-ID"/>
        </w:rPr>
        <w:t xml:space="preserve"> </w:t>
      </w:r>
      <w:proofErr w:type="spellStart"/>
      <w:r w:rsidRPr="00357CAC">
        <w:rPr>
          <w:b/>
          <w:w w:val="115"/>
          <w:lang w:val="en-ID"/>
        </w:rPr>
        <w:t>Klasik</w:t>
      </w:r>
      <w:proofErr w:type="spellEnd"/>
    </w:p>
    <w:p w14:paraId="18FE67CA" w14:textId="77777777" w:rsidR="00357CAC" w:rsidRPr="00357CAC" w:rsidRDefault="00357CAC" w:rsidP="00357CAC">
      <w:pPr>
        <w:pStyle w:val="BodyText"/>
        <w:numPr>
          <w:ilvl w:val="0"/>
          <w:numId w:val="68"/>
        </w:numPr>
        <w:spacing w:line="264" w:lineRule="auto"/>
        <w:ind w:right="139"/>
        <w:rPr>
          <w:b/>
          <w:w w:val="115"/>
          <w:lang w:val="en-ID"/>
        </w:rPr>
      </w:pPr>
      <w:r w:rsidRPr="00357CAC">
        <w:rPr>
          <w:b/>
          <w:w w:val="115"/>
          <w:lang w:val="en-ID"/>
        </w:rPr>
        <w:t xml:space="preserve">Uji </w:t>
      </w:r>
      <w:proofErr w:type="spellStart"/>
      <w:r w:rsidRPr="00357CAC">
        <w:rPr>
          <w:b/>
          <w:w w:val="115"/>
          <w:lang w:val="en-ID"/>
        </w:rPr>
        <w:t>Normalitas</w:t>
      </w:r>
      <w:proofErr w:type="spellEnd"/>
    </w:p>
    <w:p w14:paraId="72E05C70"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3.3</w:t>
      </w:r>
    </w:p>
    <w:p w14:paraId="24472D66"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Normalitas</w:t>
      </w:r>
      <w:proofErr w:type="spellEnd"/>
    </w:p>
    <w:p w14:paraId="59A56D82" w14:textId="77777777" w:rsidR="00357CAC" w:rsidRPr="00357CAC" w:rsidRDefault="00357CAC" w:rsidP="00357CAC">
      <w:pPr>
        <w:pStyle w:val="BodyText"/>
        <w:spacing w:line="264" w:lineRule="auto"/>
        <w:ind w:left="142" w:right="139"/>
        <w:rPr>
          <w:w w:val="115"/>
        </w:rPr>
      </w:pPr>
    </w:p>
    <w:tbl>
      <w:tblPr>
        <w:tblW w:w="7545" w:type="dxa"/>
        <w:jc w:val="center"/>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2812"/>
        <w:gridCol w:w="2549"/>
        <w:gridCol w:w="2184"/>
      </w:tblGrid>
      <w:tr w:rsidR="00357CAC" w:rsidRPr="00357CAC" w14:paraId="53C610CF" w14:textId="77777777">
        <w:trPr>
          <w:cantSplit/>
          <w:trHeight w:val="585"/>
          <w:tblHeader/>
          <w:jc w:val="center"/>
        </w:trPr>
        <w:tc>
          <w:tcPr>
            <w:tcW w:w="2810" w:type="dxa"/>
            <w:tcBorders>
              <w:top w:val="single" w:sz="4" w:space="0" w:color="auto"/>
              <w:left w:val="nil"/>
              <w:bottom w:val="single" w:sz="4" w:space="0" w:color="auto"/>
              <w:right w:val="nil"/>
            </w:tcBorders>
            <w:tcMar>
              <w:top w:w="30" w:type="dxa"/>
              <w:left w:w="30" w:type="dxa"/>
              <w:bottom w:w="30" w:type="dxa"/>
              <w:right w:w="30" w:type="dxa"/>
            </w:tcMar>
          </w:tcPr>
          <w:p w14:paraId="3A66EAB2" w14:textId="77777777" w:rsidR="00357CAC" w:rsidRPr="00357CAC" w:rsidRDefault="00357CAC" w:rsidP="00357CAC">
            <w:pPr>
              <w:pStyle w:val="BodyText"/>
              <w:spacing w:line="264" w:lineRule="auto"/>
              <w:ind w:left="142" w:right="139"/>
              <w:rPr>
                <w:w w:val="115"/>
              </w:rPr>
            </w:pPr>
          </w:p>
        </w:tc>
        <w:tc>
          <w:tcPr>
            <w:tcW w:w="2547" w:type="dxa"/>
            <w:tcBorders>
              <w:top w:val="single" w:sz="4" w:space="0" w:color="auto"/>
              <w:left w:val="nil"/>
              <w:bottom w:val="single" w:sz="4" w:space="0" w:color="auto"/>
              <w:right w:val="nil"/>
            </w:tcBorders>
            <w:tcMar>
              <w:top w:w="30" w:type="dxa"/>
              <w:left w:w="30" w:type="dxa"/>
              <w:bottom w:w="30" w:type="dxa"/>
              <w:right w:w="30" w:type="dxa"/>
            </w:tcMar>
          </w:tcPr>
          <w:p w14:paraId="194679AC" w14:textId="77777777" w:rsidR="00357CAC" w:rsidRPr="00357CAC" w:rsidRDefault="00357CAC" w:rsidP="00357CAC">
            <w:pPr>
              <w:pStyle w:val="BodyText"/>
              <w:spacing w:line="264" w:lineRule="auto"/>
              <w:ind w:left="142" w:right="139"/>
              <w:rPr>
                <w:w w:val="115"/>
              </w:rPr>
            </w:pPr>
          </w:p>
        </w:tc>
        <w:tc>
          <w:tcPr>
            <w:tcW w:w="2183" w:type="dxa"/>
            <w:tcBorders>
              <w:top w:val="single" w:sz="4" w:space="0" w:color="auto"/>
              <w:left w:val="nil"/>
              <w:bottom w:val="single" w:sz="4" w:space="0" w:color="auto"/>
              <w:right w:val="nil"/>
            </w:tcBorders>
            <w:tcMar>
              <w:top w:w="30" w:type="dxa"/>
              <w:left w:w="30" w:type="dxa"/>
              <w:bottom w:w="30" w:type="dxa"/>
              <w:right w:w="30" w:type="dxa"/>
            </w:tcMar>
            <w:vAlign w:val="bottom"/>
            <w:hideMark/>
          </w:tcPr>
          <w:p w14:paraId="3FB66824" w14:textId="77777777" w:rsidR="00357CAC" w:rsidRPr="00357CAC" w:rsidRDefault="00357CAC" w:rsidP="00357CAC">
            <w:pPr>
              <w:pStyle w:val="BodyText"/>
              <w:spacing w:line="264" w:lineRule="auto"/>
              <w:ind w:left="142" w:right="139"/>
              <w:rPr>
                <w:w w:val="115"/>
              </w:rPr>
            </w:pPr>
            <w:r w:rsidRPr="00357CAC">
              <w:rPr>
                <w:w w:val="115"/>
              </w:rPr>
              <w:t>Unstandardized Residual</w:t>
            </w:r>
          </w:p>
        </w:tc>
      </w:tr>
      <w:tr w:rsidR="00357CAC" w:rsidRPr="00357CAC" w14:paraId="197D5108" w14:textId="77777777">
        <w:trPr>
          <w:cantSplit/>
          <w:trHeight w:val="307"/>
          <w:tblHeader/>
          <w:jc w:val="center"/>
        </w:trPr>
        <w:tc>
          <w:tcPr>
            <w:tcW w:w="5357" w:type="dxa"/>
            <w:gridSpan w:val="2"/>
            <w:tcBorders>
              <w:top w:val="single" w:sz="4" w:space="0" w:color="auto"/>
              <w:left w:val="nil"/>
              <w:bottom w:val="nil"/>
              <w:right w:val="nil"/>
            </w:tcBorders>
            <w:tcMar>
              <w:top w:w="30" w:type="dxa"/>
              <w:left w:w="30" w:type="dxa"/>
              <w:bottom w:w="30" w:type="dxa"/>
              <w:right w:w="30" w:type="dxa"/>
            </w:tcMar>
            <w:hideMark/>
          </w:tcPr>
          <w:p w14:paraId="707FA5F8" w14:textId="77777777" w:rsidR="00357CAC" w:rsidRPr="00357CAC" w:rsidRDefault="00357CAC" w:rsidP="00357CAC">
            <w:pPr>
              <w:pStyle w:val="BodyText"/>
              <w:spacing w:line="264" w:lineRule="auto"/>
              <w:ind w:left="142" w:right="139"/>
              <w:rPr>
                <w:w w:val="115"/>
              </w:rPr>
            </w:pPr>
            <w:r w:rsidRPr="00357CAC">
              <w:rPr>
                <w:w w:val="115"/>
              </w:rPr>
              <w:t>N</w:t>
            </w:r>
          </w:p>
        </w:tc>
        <w:tc>
          <w:tcPr>
            <w:tcW w:w="2183" w:type="dxa"/>
            <w:tcBorders>
              <w:top w:val="single" w:sz="4" w:space="0" w:color="auto"/>
              <w:left w:val="nil"/>
              <w:bottom w:val="nil"/>
              <w:right w:val="nil"/>
            </w:tcBorders>
            <w:tcMar>
              <w:top w:w="30" w:type="dxa"/>
              <w:left w:w="30" w:type="dxa"/>
              <w:bottom w:w="30" w:type="dxa"/>
              <w:right w:w="30" w:type="dxa"/>
            </w:tcMar>
            <w:vAlign w:val="center"/>
            <w:hideMark/>
          </w:tcPr>
          <w:p w14:paraId="6C0F13F3" w14:textId="77777777" w:rsidR="00357CAC" w:rsidRPr="00357CAC" w:rsidRDefault="00357CAC" w:rsidP="00357CAC">
            <w:pPr>
              <w:pStyle w:val="BodyText"/>
              <w:spacing w:line="264" w:lineRule="auto"/>
              <w:ind w:left="142" w:right="139"/>
              <w:rPr>
                <w:w w:val="115"/>
              </w:rPr>
            </w:pPr>
            <w:r w:rsidRPr="00357CAC">
              <w:rPr>
                <w:w w:val="115"/>
              </w:rPr>
              <w:t>100</w:t>
            </w:r>
          </w:p>
        </w:tc>
      </w:tr>
      <w:tr w:rsidR="00357CAC" w:rsidRPr="00357CAC" w14:paraId="2BD3952E" w14:textId="77777777">
        <w:trPr>
          <w:cantSplit/>
          <w:trHeight w:val="335"/>
          <w:tblHeader/>
          <w:jc w:val="center"/>
        </w:trPr>
        <w:tc>
          <w:tcPr>
            <w:tcW w:w="2810" w:type="dxa"/>
            <w:vMerge w:val="restart"/>
            <w:tcBorders>
              <w:top w:val="nil"/>
              <w:left w:val="nil"/>
              <w:bottom w:val="nil"/>
              <w:right w:val="nil"/>
            </w:tcBorders>
            <w:tcMar>
              <w:top w:w="30" w:type="dxa"/>
              <w:left w:w="30" w:type="dxa"/>
              <w:bottom w:w="30" w:type="dxa"/>
              <w:right w:w="30" w:type="dxa"/>
            </w:tcMar>
            <w:hideMark/>
          </w:tcPr>
          <w:p w14:paraId="779A6E34" w14:textId="77777777" w:rsidR="00357CAC" w:rsidRPr="00357CAC" w:rsidRDefault="00357CAC" w:rsidP="00357CAC">
            <w:pPr>
              <w:pStyle w:val="BodyText"/>
              <w:spacing w:line="264" w:lineRule="auto"/>
              <w:ind w:left="142" w:right="139"/>
              <w:rPr>
                <w:w w:val="115"/>
              </w:rPr>
            </w:pPr>
            <w:r w:rsidRPr="00357CAC">
              <w:rPr>
                <w:w w:val="115"/>
              </w:rPr>
              <w:t xml:space="preserve">Normal </w:t>
            </w:r>
            <w:proofErr w:type="spellStart"/>
            <w:r w:rsidRPr="00357CAC">
              <w:rPr>
                <w:w w:val="115"/>
              </w:rPr>
              <w:t>Parameters</w:t>
            </w:r>
            <w:r w:rsidRPr="00357CAC">
              <w:rPr>
                <w:w w:val="115"/>
                <w:vertAlign w:val="superscript"/>
              </w:rPr>
              <w:t>a</w:t>
            </w:r>
            <w:proofErr w:type="spellEnd"/>
          </w:p>
        </w:tc>
        <w:tc>
          <w:tcPr>
            <w:tcW w:w="2547" w:type="dxa"/>
            <w:tcBorders>
              <w:top w:val="nil"/>
              <w:left w:val="nil"/>
              <w:bottom w:val="nil"/>
              <w:right w:val="nil"/>
            </w:tcBorders>
            <w:tcMar>
              <w:top w:w="30" w:type="dxa"/>
              <w:left w:w="30" w:type="dxa"/>
              <w:bottom w:w="30" w:type="dxa"/>
              <w:right w:w="30" w:type="dxa"/>
            </w:tcMar>
            <w:hideMark/>
          </w:tcPr>
          <w:p w14:paraId="7A82B9F9" w14:textId="77777777" w:rsidR="00357CAC" w:rsidRPr="00357CAC" w:rsidRDefault="00357CAC" w:rsidP="00357CAC">
            <w:pPr>
              <w:pStyle w:val="BodyText"/>
              <w:spacing w:line="264" w:lineRule="auto"/>
              <w:ind w:left="142" w:right="139"/>
              <w:rPr>
                <w:w w:val="115"/>
              </w:rPr>
            </w:pPr>
            <w:r w:rsidRPr="00357CAC">
              <w:rPr>
                <w:w w:val="115"/>
              </w:rPr>
              <w:t>Mean</w:t>
            </w:r>
          </w:p>
        </w:tc>
        <w:tc>
          <w:tcPr>
            <w:tcW w:w="2183" w:type="dxa"/>
            <w:tcBorders>
              <w:top w:val="nil"/>
              <w:left w:val="nil"/>
              <w:bottom w:val="nil"/>
              <w:right w:val="nil"/>
            </w:tcBorders>
            <w:tcMar>
              <w:top w:w="30" w:type="dxa"/>
              <w:left w:w="30" w:type="dxa"/>
              <w:bottom w:w="30" w:type="dxa"/>
              <w:right w:w="30" w:type="dxa"/>
            </w:tcMar>
            <w:vAlign w:val="center"/>
            <w:hideMark/>
          </w:tcPr>
          <w:p w14:paraId="042573AE" w14:textId="77777777" w:rsidR="00357CAC" w:rsidRPr="00357CAC" w:rsidRDefault="00357CAC" w:rsidP="00357CAC">
            <w:pPr>
              <w:pStyle w:val="BodyText"/>
              <w:spacing w:line="264" w:lineRule="auto"/>
              <w:ind w:left="142" w:right="139"/>
              <w:rPr>
                <w:w w:val="115"/>
              </w:rPr>
            </w:pPr>
            <w:r w:rsidRPr="00357CAC">
              <w:rPr>
                <w:w w:val="115"/>
              </w:rPr>
              <w:t>.0000000</w:t>
            </w:r>
          </w:p>
        </w:tc>
      </w:tr>
      <w:tr w:rsidR="00357CAC" w:rsidRPr="00357CAC" w14:paraId="2AE3CC28" w14:textId="77777777">
        <w:trPr>
          <w:cantSplit/>
          <w:trHeight w:val="335"/>
          <w:tblHeader/>
          <w:jc w:val="center"/>
        </w:trPr>
        <w:tc>
          <w:tcPr>
            <w:tcW w:w="7540" w:type="dxa"/>
            <w:vMerge/>
            <w:tcBorders>
              <w:top w:val="nil"/>
              <w:left w:val="nil"/>
              <w:bottom w:val="nil"/>
              <w:right w:val="nil"/>
            </w:tcBorders>
            <w:vAlign w:val="center"/>
            <w:hideMark/>
          </w:tcPr>
          <w:p w14:paraId="6F0EDDAD" w14:textId="77777777" w:rsidR="00357CAC" w:rsidRPr="00357CAC" w:rsidRDefault="00357CAC" w:rsidP="00357CAC">
            <w:pPr>
              <w:pStyle w:val="BodyText"/>
              <w:spacing w:line="264" w:lineRule="auto"/>
              <w:ind w:left="142" w:right="139"/>
              <w:rPr>
                <w:w w:val="115"/>
              </w:rPr>
            </w:pPr>
          </w:p>
        </w:tc>
        <w:tc>
          <w:tcPr>
            <w:tcW w:w="2547" w:type="dxa"/>
            <w:tcBorders>
              <w:top w:val="nil"/>
              <w:left w:val="nil"/>
              <w:bottom w:val="nil"/>
              <w:right w:val="nil"/>
            </w:tcBorders>
            <w:tcMar>
              <w:top w:w="30" w:type="dxa"/>
              <w:left w:w="30" w:type="dxa"/>
              <w:bottom w:w="30" w:type="dxa"/>
              <w:right w:w="30" w:type="dxa"/>
            </w:tcMar>
            <w:hideMark/>
          </w:tcPr>
          <w:p w14:paraId="285B1921" w14:textId="77777777" w:rsidR="00357CAC" w:rsidRPr="00357CAC" w:rsidRDefault="00357CAC" w:rsidP="00357CAC">
            <w:pPr>
              <w:pStyle w:val="BodyText"/>
              <w:spacing w:line="264" w:lineRule="auto"/>
              <w:ind w:left="142" w:right="139"/>
              <w:rPr>
                <w:w w:val="115"/>
              </w:rPr>
            </w:pPr>
            <w:r w:rsidRPr="00357CAC">
              <w:rPr>
                <w:w w:val="115"/>
              </w:rPr>
              <w:t>Std. Deviation</w:t>
            </w:r>
          </w:p>
        </w:tc>
        <w:tc>
          <w:tcPr>
            <w:tcW w:w="2183" w:type="dxa"/>
            <w:tcBorders>
              <w:top w:val="nil"/>
              <w:left w:val="nil"/>
              <w:bottom w:val="nil"/>
              <w:right w:val="nil"/>
            </w:tcBorders>
            <w:tcMar>
              <w:top w:w="30" w:type="dxa"/>
              <w:left w:w="30" w:type="dxa"/>
              <w:bottom w:w="30" w:type="dxa"/>
              <w:right w:w="30" w:type="dxa"/>
            </w:tcMar>
            <w:vAlign w:val="center"/>
            <w:hideMark/>
          </w:tcPr>
          <w:p w14:paraId="49DFD464" w14:textId="77777777" w:rsidR="00357CAC" w:rsidRPr="00357CAC" w:rsidRDefault="00357CAC" w:rsidP="00357CAC">
            <w:pPr>
              <w:pStyle w:val="BodyText"/>
              <w:spacing w:line="264" w:lineRule="auto"/>
              <w:ind w:left="142" w:right="139"/>
              <w:rPr>
                <w:w w:val="115"/>
              </w:rPr>
            </w:pPr>
            <w:r w:rsidRPr="00357CAC">
              <w:rPr>
                <w:w w:val="115"/>
              </w:rPr>
              <w:t>2.42394715</w:t>
            </w:r>
          </w:p>
        </w:tc>
      </w:tr>
      <w:tr w:rsidR="00357CAC" w:rsidRPr="00357CAC" w14:paraId="5C837530" w14:textId="77777777">
        <w:trPr>
          <w:cantSplit/>
          <w:trHeight w:val="335"/>
          <w:tblHeader/>
          <w:jc w:val="center"/>
        </w:trPr>
        <w:tc>
          <w:tcPr>
            <w:tcW w:w="2810" w:type="dxa"/>
            <w:vMerge w:val="restart"/>
            <w:tcBorders>
              <w:top w:val="nil"/>
              <w:left w:val="nil"/>
              <w:bottom w:val="nil"/>
              <w:right w:val="nil"/>
            </w:tcBorders>
            <w:tcMar>
              <w:top w:w="30" w:type="dxa"/>
              <w:left w:w="30" w:type="dxa"/>
              <w:bottom w:w="30" w:type="dxa"/>
              <w:right w:w="30" w:type="dxa"/>
            </w:tcMar>
            <w:hideMark/>
          </w:tcPr>
          <w:p w14:paraId="001BED7B" w14:textId="77777777" w:rsidR="00357CAC" w:rsidRPr="00357CAC" w:rsidRDefault="00357CAC" w:rsidP="00357CAC">
            <w:pPr>
              <w:pStyle w:val="BodyText"/>
              <w:spacing w:line="264" w:lineRule="auto"/>
              <w:ind w:left="142" w:right="139"/>
              <w:rPr>
                <w:w w:val="115"/>
              </w:rPr>
            </w:pPr>
            <w:r w:rsidRPr="00357CAC">
              <w:rPr>
                <w:w w:val="115"/>
              </w:rPr>
              <w:t>Most Extreme Differences</w:t>
            </w:r>
          </w:p>
        </w:tc>
        <w:tc>
          <w:tcPr>
            <w:tcW w:w="2547" w:type="dxa"/>
            <w:tcBorders>
              <w:top w:val="nil"/>
              <w:left w:val="nil"/>
              <w:bottom w:val="nil"/>
              <w:right w:val="nil"/>
            </w:tcBorders>
            <w:tcMar>
              <w:top w:w="30" w:type="dxa"/>
              <w:left w:w="30" w:type="dxa"/>
              <w:bottom w:w="30" w:type="dxa"/>
              <w:right w:w="30" w:type="dxa"/>
            </w:tcMar>
            <w:hideMark/>
          </w:tcPr>
          <w:p w14:paraId="4A723E15" w14:textId="77777777" w:rsidR="00357CAC" w:rsidRPr="00357CAC" w:rsidRDefault="00357CAC" w:rsidP="00357CAC">
            <w:pPr>
              <w:pStyle w:val="BodyText"/>
              <w:spacing w:line="264" w:lineRule="auto"/>
              <w:ind w:left="142" w:right="139"/>
              <w:rPr>
                <w:w w:val="115"/>
              </w:rPr>
            </w:pPr>
            <w:r w:rsidRPr="00357CAC">
              <w:rPr>
                <w:w w:val="115"/>
              </w:rPr>
              <w:t>Absolute</w:t>
            </w:r>
          </w:p>
        </w:tc>
        <w:tc>
          <w:tcPr>
            <w:tcW w:w="2183" w:type="dxa"/>
            <w:tcBorders>
              <w:top w:val="nil"/>
              <w:left w:val="nil"/>
              <w:bottom w:val="nil"/>
              <w:right w:val="nil"/>
            </w:tcBorders>
            <w:tcMar>
              <w:top w:w="30" w:type="dxa"/>
              <w:left w:w="30" w:type="dxa"/>
              <w:bottom w:w="30" w:type="dxa"/>
              <w:right w:w="30" w:type="dxa"/>
            </w:tcMar>
            <w:vAlign w:val="center"/>
            <w:hideMark/>
          </w:tcPr>
          <w:p w14:paraId="1BC48087" w14:textId="77777777" w:rsidR="00357CAC" w:rsidRPr="00357CAC" w:rsidRDefault="00357CAC" w:rsidP="00357CAC">
            <w:pPr>
              <w:pStyle w:val="BodyText"/>
              <w:spacing w:line="264" w:lineRule="auto"/>
              <w:ind w:left="142" w:right="139"/>
              <w:rPr>
                <w:w w:val="115"/>
              </w:rPr>
            </w:pPr>
            <w:r w:rsidRPr="00357CAC">
              <w:rPr>
                <w:w w:val="115"/>
              </w:rPr>
              <w:t>.070</w:t>
            </w:r>
          </w:p>
        </w:tc>
      </w:tr>
      <w:tr w:rsidR="00357CAC" w:rsidRPr="00357CAC" w14:paraId="6223EC1E" w14:textId="77777777">
        <w:trPr>
          <w:cantSplit/>
          <w:trHeight w:val="365"/>
          <w:tblHeader/>
          <w:jc w:val="center"/>
        </w:trPr>
        <w:tc>
          <w:tcPr>
            <w:tcW w:w="7540" w:type="dxa"/>
            <w:vMerge/>
            <w:tcBorders>
              <w:top w:val="nil"/>
              <w:left w:val="nil"/>
              <w:bottom w:val="nil"/>
              <w:right w:val="nil"/>
            </w:tcBorders>
            <w:vAlign w:val="center"/>
            <w:hideMark/>
          </w:tcPr>
          <w:p w14:paraId="3A338A7B" w14:textId="77777777" w:rsidR="00357CAC" w:rsidRPr="00357CAC" w:rsidRDefault="00357CAC" w:rsidP="00357CAC">
            <w:pPr>
              <w:pStyle w:val="BodyText"/>
              <w:spacing w:line="264" w:lineRule="auto"/>
              <w:ind w:left="142" w:right="139"/>
              <w:rPr>
                <w:w w:val="115"/>
              </w:rPr>
            </w:pPr>
          </w:p>
        </w:tc>
        <w:tc>
          <w:tcPr>
            <w:tcW w:w="2547" w:type="dxa"/>
            <w:tcBorders>
              <w:top w:val="nil"/>
              <w:left w:val="nil"/>
              <w:bottom w:val="nil"/>
              <w:right w:val="nil"/>
            </w:tcBorders>
            <w:tcMar>
              <w:top w:w="30" w:type="dxa"/>
              <w:left w:w="30" w:type="dxa"/>
              <w:bottom w:w="30" w:type="dxa"/>
              <w:right w:w="30" w:type="dxa"/>
            </w:tcMar>
            <w:hideMark/>
          </w:tcPr>
          <w:p w14:paraId="66545491" w14:textId="77777777" w:rsidR="00357CAC" w:rsidRPr="00357CAC" w:rsidRDefault="00357CAC" w:rsidP="00357CAC">
            <w:pPr>
              <w:pStyle w:val="BodyText"/>
              <w:spacing w:line="264" w:lineRule="auto"/>
              <w:ind w:left="142" w:right="139"/>
              <w:rPr>
                <w:w w:val="115"/>
              </w:rPr>
            </w:pPr>
            <w:r w:rsidRPr="00357CAC">
              <w:rPr>
                <w:w w:val="115"/>
              </w:rPr>
              <w:t>Positive</w:t>
            </w:r>
          </w:p>
        </w:tc>
        <w:tc>
          <w:tcPr>
            <w:tcW w:w="2183" w:type="dxa"/>
            <w:tcBorders>
              <w:top w:val="nil"/>
              <w:left w:val="nil"/>
              <w:bottom w:val="nil"/>
              <w:right w:val="nil"/>
            </w:tcBorders>
            <w:tcMar>
              <w:top w:w="30" w:type="dxa"/>
              <w:left w:w="30" w:type="dxa"/>
              <w:bottom w:w="30" w:type="dxa"/>
              <w:right w:w="30" w:type="dxa"/>
            </w:tcMar>
            <w:vAlign w:val="center"/>
            <w:hideMark/>
          </w:tcPr>
          <w:p w14:paraId="4C3D2E3E" w14:textId="77777777" w:rsidR="00357CAC" w:rsidRPr="00357CAC" w:rsidRDefault="00357CAC" w:rsidP="00357CAC">
            <w:pPr>
              <w:pStyle w:val="BodyText"/>
              <w:spacing w:line="264" w:lineRule="auto"/>
              <w:ind w:left="142" w:right="139"/>
              <w:rPr>
                <w:w w:val="115"/>
              </w:rPr>
            </w:pPr>
            <w:r w:rsidRPr="00357CAC">
              <w:rPr>
                <w:w w:val="115"/>
              </w:rPr>
              <w:t>.070</w:t>
            </w:r>
          </w:p>
        </w:tc>
      </w:tr>
      <w:tr w:rsidR="00357CAC" w:rsidRPr="00357CAC" w14:paraId="017C6214" w14:textId="77777777">
        <w:trPr>
          <w:cantSplit/>
          <w:trHeight w:val="335"/>
          <w:tblHeader/>
          <w:jc w:val="center"/>
        </w:trPr>
        <w:tc>
          <w:tcPr>
            <w:tcW w:w="7540" w:type="dxa"/>
            <w:vMerge/>
            <w:tcBorders>
              <w:top w:val="nil"/>
              <w:left w:val="nil"/>
              <w:bottom w:val="nil"/>
              <w:right w:val="nil"/>
            </w:tcBorders>
            <w:vAlign w:val="center"/>
            <w:hideMark/>
          </w:tcPr>
          <w:p w14:paraId="172634CF" w14:textId="77777777" w:rsidR="00357CAC" w:rsidRPr="00357CAC" w:rsidRDefault="00357CAC" w:rsidP="00357CAC">
            <w:pPr>
              <w:pStyle w:val="BodyText"/>
              <w:spacing w:line="264" w:lineRule="auto"/>
              <w:ind w:left="142" w:right="139"/>
              <w:rPr>
                <w:w w:val="115"/>
              </w:rPr>
            </w:pPr>
          </w:p>
        </w:tc>
        <w:tc>
          <w:tcPr>
            <w:tcW w:w="2547" w:type="dxa"/>
            <w:tcBorders>
              <w:top w:val="nil"/>
              <w:left w:val="nil"/>
              <w:bottom w:val="nil"/>
              <w:right w:val="nil"/>
            </w:tcBorders>
            <w:tcMar>
              <w:top w:w="30" w:type="dxa"/>
              <w:left w:w="30" w:type="dxa"/>
              <w:bottom w:w="30" w:type="dxa"/>
              <w:right w:w="30" w:type="dxa"/>
            </w:tcMar>
            <w:hideMark/>
          </w:tcPr>
          <w:p w14:paraId="2FC4B0FB" w14:textId="77777777" w:rsidR="00357CAC" w:rsidRPr="00357CAC" w:rsidRDefault="00357CAC" w:rsidP="00357CAC">
            <w:pPr>
              <w:pStyle w:val="BodyText"/>
              <w:spacing w:line="264" w:lineRule="auto"/>
              <w:ind w:left="142" w:right="139"/>
              <w:rPr>
                <w:w w:val="115"/>
              </w:rPr>
            </w:pPr>
            <w:r w:rsidRPr="00357CAC">
              <w:rPr>
                <w:w w:val="115"/>
              </w:rPr>
              <w:t>Negative</w:t>
            </w:r>
          </w:p>
        </w:tc>
        <w:tc>
          <w:tcPr>
            <w:tcW w:w="2183" w:type="dxa"/>
            <w:tcBorders>
              <w:top w:val="nil"/>
              <w:left w:val="nil"/>
              <w:bottom w:val="nil"/>
              <w:right w:val="nil"/>
            </w:tcBorders>
            <w:tcMar>
              <w:top w:w="30" w:type="dxa"/>
              <w:left w:w="30" w:type="dxa"/>
              <w:bottom w:w="30" w:type="dxa"/>
              <w:right w:w="30" w:type="dxa"/>
            </w:tcMar>
            <w:vAlign w:val="center"/>
            <w:hideMark/>
          </w:tcPr>
          <w:p w14:paraId="27C66779" w14:textId="77777777" w:rsidR="00357CAC" w:rsidRPr="00357CAC" w:rsidRDefault="00357CAC" w:rsidP="00357CAC">
            <w:pPr>
              <w:pStyle w:val="BodyText"/>
              <w:spacing w:line="264" w:lineRule="auto"/>
              <w:ind w:left="142" w:right="139"/>
              <w:rPr>
                <w:w w:val="115"/>
              </w:rPr>
            </w:pPr>
            <w:r w:rsidRPr="00357CAC">
              <w:rPr>
                <w:w w:val="115"/>
              </w:rPr>
              <w:t>-.045</w:t>
            </w:r>
          </w:p>
        </w:tc>
      </w:tr>
      <w:tr w:rsidR="00357CAC" w:rsidRPr="00357CAC" w14:paraId="0846EC51" w14:textId="77777777">
        <w:trPr>
          <w:cantSplit/>
          <w:trHeight w:val="307"/>
          <w:tblHeader/>
          <w:jc w:val="center"/>
        </w:trPr>
        <w:tc>
          <w:tcPr>
            <w:tcW w:w="5357" w:type="dxa"/>
            <w:gridSpan w:val="2"/>
            <w:tcBorders>
              <w:top w:val="nil"/>
              <w:left w:val="nil"/>
              <w:bottom w:val="nil"/>
              <w:right w:val="nil"/>
            </w:tcBorders>
            <w:tcMar>
              <w:top w:w="30" w:type="dxa"/>
              <w:left w:w="30" w:type="dxa"/>
              <w:bottom w:w="30" w:type="dxa"/>
              <w:right w:w="30" w:type="dxa"/>
            </w:tcMar>
            <w:hideMark/>
          </w:tcPr>
          <w:p w14:paraId="1BCB59EE" w14:textId="77777777" w:rsidR="00357CAC" w:rsidRPr="00357CAC" w:rsidRDefault="00357CAC" w:rsidP="00357CAC">
            <w:pPr>
              <w:pStyle w:val="BodyText"/>
              <w:spacing w:line="264" w:lineRule="auto"/>
              <w:ind w:left="142" w:right="139"/>
              <w:rPr>
                <w:w w:val="115"/>
              </w:rPr>
            </w:pPr>
            <w:r w:rsidRPr="00357CAC">
              <w:rPr>
                <w:w w:val="115"/>
              </w:rPr>
              <w:t>Kolmogorov-Smirnov Z</w:t>
            </w:r>
          </w:p>
        </w:tc>
        <w:tc>
          <w:tcPr>
            <w:tcW w:w="2183" w:type="dxa"/>
            <w:tcBorders>
              <w:top w:val="nil"/>
              <w:left w:val="nil"/>
              <w:bottom w:val="nil"/>
              <w:right w:val="nil"/>
            </w:tcBorders>
            <w:tcMar>
              <w:top w:w="30" w:type="dxa"/>
              <w:left w:w="30" w:type="dxa"/>
              <w:bottom w:w="30" w:type="dxa"/>
              <w:right w:w="30" w:type="dxa"/>
            </w:tcMar>
            <w:vAlign w:val="center"/>
            <w:hideMark/>
          </w:tcPr>
          <w:p w14:paraId="6345CFEF" w14:textId="77777777" w:rsidR="00357CAC" w:rsidRPr="00357CAC" w:rsidRDefault="00357CAC" w:rsidP="00357CAC">
            <w:pPr>
              <w:pStyle w:val="BodyText"/>
              <w:spacing w:line="264" w:lineRule="auto"/>
              <w:ind w:left="142" w:right="139"/>
              <w:rPr>
                <w:w w:val="115"/>
              </w:rPr>
            </w:pPr>
            <w:r w:rsidRPr="00357CAC">
              <w:rPr>
                <w:w w:val="115"/>
              </w:rPr>
              <w:t>.703</w:t>
            </w:r>
          </w:p>
        </w:tc>
      </w:tr>
      <w:tr w:rsidR="00357CAC" w:rsidRPr="00357CAC" w14:paraId="03C4D483" w14:textId="77777777">
        <w:trPr>
          <w:cantSplit/>
          <w:trHeight w:val="307"/>
          <w:tblHeader/>
          <w:jc w:val="center"/>
        </w:trPr>
        <w:tc>
          <w:tcPr>
            <w:tcW w:w="5357" w:type="dxa"/>
            <w:gridSpan w:val="2"/>
            <w:tcBorders>
              <w:top w:val="nil"/>
              <w:left w:val="nil"/>
              <w:bottom w:val="nil"/>
              <w:right w:val="nil"/>
            </w:tcBorders>
            <w:tcMar>
              <w:top w:w="30" w:type="dxa"/>
              <w:left w:w="30" w:type="dxa"/>
              <w:bottom w:w="30" w:type="dxa"/>
              <w:right w:w="30" w:type="dxa"/>
            </w:tcMar>
            <w:hideMark/>
          </w:tcPr>
          <w:p w14:paraId="23E48B30" w14:textId="77777777" w:rsidR="00357CAC" w:rsidRPr="00357CAC" w:rsidRDefault="00357CAC" w:rsidP="00357CAC">
            <w:pPr>
              <w:pStyle w:val="BodyText"/>
              <w:spacing w:line="264" w:lineRule="auto"/>
              <w:ind w:left="142" w:right="139"/>
              <w:rPr>
                <w:w w:val="115"/>
              </w:rPr>
            </w:pPr>
            <w:proofErr w:type="spellStart"/>
            <w:r w:rsidRPr="00357CAC">
              <w:rPr>
                <w:w w:val="115"/>
              </w:rPr>
              <w:t>Asymp</w:t>
            </w:r>
            <w:proofErr w:type="spellEnd"/>
            <w:r w:rsidRPr="00357CAC">
              <w:rPr>
                <w:w w:val="115"/>
              </w:rPr>
              <w:t>. Sig. (2-tailed)</w:t>
            </w:r>
          </w:p>
        </w:tc>
        <w:tc>
          <w:tcPr>
            <w:tcW w:w="2183" w:type="dxa"/>
            <w:tcBorders>
              <w:top w:val="nil"/>
              <w:left w:val="nil"/>
              <w:bottom w:val="nil"/>
              <w:right w:val="nil"/>
            </w:tcBorders>
            <w:tcMar>
              <w:top w:w="30" w:type="dxa"/>
              <w:left w:w="30" w:type="dxa"/>
              <w:bottom w:w="30" w:type="dxa"/>
              <w:right w:w="30" w:type="dxa"/>
            </w:tcMar>
            <w:vAlign w:val="center"/>
            <w:hideMark/>
          </w:tcPr>
          <w:p w14:paraId="11BC66EA" w14:textId="77777777" w:rsidR="00357CAC" w:rsidRPr="00357CAC" w:rsidRDefault="00357CAC" w:rsidP="00357CAC">
            <w:pPr>
              <w:pStyle w:val="BodyText"/>
              <w:spacing w:line="264" w:lineRule="auto"/>
              <w:ind w:left="142" w:right="139"/>
              <w:rPr>
                <w:w w:val="115"/>
              </w:rPr>
            </w:pPr>
            <w:r w:rsidRPr="00357CAC">
              <w:rPr>
                <w:w w:val="115"/>
              </w:rPr>
              <w:t>.707</w:t>
            </w:r>
          </w:p>
        </w:tc>
      </w:tr>
      <w:tr w:rsidR="00357CAC" w:rsidRPr="00357CAC" w14:paraId="32B48748" w14:textId="77777777">
        <w:trPr>
          <w:cantSplit/>
          <w:trHeight w:val="291"/>
          <w:jc w:val="center"/>
        </w:trPr>
        <w:tc>
          <w:tcPr>
            <w:tcW w:w="7540" w:type="dxa"/>
            <w:gridSpan w:val="3"/>
            <w:tcBorders>
              <w:top w:val="nil"/>
              <w:left w:val="nil"/>
              <w:bottom w:val="single" w:sz="4" w:space="0" w:color="auto"/>
              <w:right w:val="nil"/>
            </w:tcBorders>
            <w:tcMar>
              <w:top w:w="30" w:type="dxa"/>
              <w:left w:w="30" w:type="dxa"/>
              <w:bottom w:w="30" w:type="dxa"/>
              <w:right w:w="30" w:type="dxa"/>
            </w:tcMar>
            <w:hideMark/>
          </w:tcPr>
          <w:p w14:paraId="31194D3A" w14:textId="77777777" w:rsidR="00357CAC" w:rsidRPr="00357CAC" w:rsidRDefault="00357CAC" w:rsidP="00357CAC">
            <w:pPr>
              <w:pStyle w:val="BodyText"/>
              <w:spacing w:line="264" w:lineRule="auto"/>
              <w:ind w:left="142" w:right="139"/>
              <w:rPr>
                <w:w w:val="115"/>
              </w:rPr>
            </w:pPr>
            <w:r w:rsidRPr="00357CAC">
              <w:rPr>
                <w:w w:val="115"/>
              </w:rPr>
              <w:t>a. Test distribution is Normal.</w:t>
            </w:r>
          </w:p>
        </w:tc>
      </w:tr>
    </w:tbl>
    <w:p w14:paraId="52B6AD7F" w14:textId="77777777" w:rsidR="00357CAC" w:rsidRPr="00357CAC" w:rsidRDefault="00357CAC" w:rsidP="00357CAC">
      <w:pPr>
        <w:pStyle w:val="BodyText"/>
        <w:spacing w:line="264" w:lineRule="auto"/>
        <w:ind w:left="142" w:right="139"/>
        <w:rPr>
          <w:b/>
          <w:w w:val="115"/>
          <w:lang w:val="id-ID"/>
        </w:rPr>
      </w:pPr>
    </w:p>
    <w:p w14:paraId="452AC0E5" w14:textId="77777777" w:rsidR="00357CAC" w:rsidRPr="00357CAC" w:rsidRDefault="00357CAC" w:rsidP="00357CAC">
      <w:pPr>
        <w:pStyle w:val="BodyText"/>
        <w:spacing w:line="264" w:lineRule="auto"/>
        <w:ind w:left="142" w:right="139"/>
        <w:rPr>
          <w:b/>
          <w:w w:val="115"/>
          <w:lang w:val="en-ID"/>
        </w:rPr>
      </w:pPr>
      <w:r w:rsidRPr="00357CAC">
        <w:rPr>
          <w:w w:val="115"/>
          <w:lang w:val="id-ID"/>
        </w:rPr>
        <w:t xml:space="preserve">Hasil pengujian data di atas, diperoleh nilai </w:t>
      </w:r>
      <w:r w:rsidRPr="00357CAC">
        <w:rPr>
          <w:i/>
          <w:w w:val="115"/>
          <w:lang w:val="id-ID"/>
        </w:rPr>
        <w:t>Asymp.sig</w:t>
      </w:r>
      <w:r w:rsidRPr="00357CAC">
        <w:rPr>
          <w:w w:val="115"/>
          <w:lang w:val="id-ID"/>
        </w:rPr>
        <w:t xml:space="preserve"> dari uji </w:t>
      </w:r>
      <w:r w:rsidRPr="00357CAC">
        <w:rPr>
          <w:i/>
          <w:w w:val="115"/>
          <w:lang w:val="id-ID"/>
        </w:rPr>
        <w:t>Kolmogorov Smirnov</w:t>
      </w:r>
      <w:r w:rsidRPr="00357CAC">
        <w:rPr>
          <w:w w:val="115"/>
          <w:lang w:val="id-ID"/>
        </w:rPr>
        <w:t xml:space="preserve"> sebesar 0,707 di mana nilai tersebut lebih besar daripada 0,05 (&gt;0,05). </w:t>
      </w:r>
      <w:r w:rsidRPr="00357CAC">
        <w:rPr>
          <w:w w:val="115"/>
          <w:lang w:val="nb-NO"/>
        </w:rPr>
        <w:t>Sehingga dapat disimpulkan bahwa data tersebut berdistribusi normal</w:t>
      </w:r>
    </w:p>
    <w:p w14:paraId="1436F047" w14:textId="77777777" w:rsidR="00357CAC" w:rsidRPr="00357CAC" w:rsidRDefault="00357CAC" w:rsidP="00357CAC">
      <w:pPr>
        <w:pStyle w:val="BodyText"/>
        <w:spacing w:line="264" w:lineRule="auto"/>
        <w:ind w:left="142" w:right="139"/>
        <w:rPr>
          <w:b/>
          <w:w w:val="115"/>
          <w:lang w:val="en-ID"/>
        </w:rPr>
      </w:pPr>
    </w:p>
    <w:p w14:paraId="1AAC9A87" w14:textId="77777777" w:rsidR="00357CAC" w:rsidRPr="00357CAC" w:rsidRDefault="00357CAC" w:rsidP="00357CAC">
      <w:pPr>
        <w:pStyle w:val="BodyText"/>
        <w:numPr>
          <w:ilvl w:val="0"/>
          <w:numId w:val="68"/>
        </w:numPr>
        <w:spacing w:line="264" w:lineRule="auto"/>
        <w:ind w:right="139"/>
        <w:rPr>
          <w:b/>
          <w:w w:val="115"/>
          <w:lang w:val="en-ID"/>
        </w:rPr>
      </w:pPr>
      <w:r w:rsidRPr="00357CAC">
        <w:rPr>
          <w:b/>
          <w:w w:val="115"/>
          <w:lang w:val="en-ID"/>
        </w:rPr>
        <w:t xml:space="preserve">Uji </w:t>
      </w:r>
      <w:proofErr w:type="spellStart"/>
      <w:r w:rsidRPr="00357CAC">
        <w:rPr>
          <w:b/>
          <w:w w:val="115"/>
          <w:lang w:val="en-ID"/>
        </w:rPr>
        <w:t>Linearitas</w:t>
      </w:r>
      <w:proofErr w:type="spellEnd"/>
    </w:p>
    <w:p w14:paraId="6AB0F280"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3.4</w:t>
      </w:r>
    </w:p>
    <w:p w14:paraId="215400F4"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Linearitas</w:t>
      </w:r>
      <w:proofErr w:type="spellEnd"/>
    </w:p>
    <w:p w14:paraId="2EB54C0F" w14:textId="77777777" w:rsidR="00357CAC" w:rsidRPr="00357CAC" w:rsidRDefault="00357CAC" w:rsidP="00357CAC">
      <w:pPr>
        <w:pStyle w:val="BodyText"/>
        <w:spacing w:line="264" w:lineRule="auto"/>
        <w:ind w:left="142" w:right="139"/>
        <w:rPr>
          <w:b/>
          <w:w w:val="115"/>
          <w:lang w:val="en-ID"/>
        </w:rPr>
      </w:pPr>
    </w:p>
    <w:tbl>
      <w:tblPr>
        <w:tblW w:w="7279" w:type="dxa"/>
        <w:jc w:val="center"/>
        <w:tblBorders>
          <w:top w:val="single" w:sz="4" w:space="0" w:color="auto"/>
          <w:bottom w:val="single" w:sz="4" w:space="0" w:color="auto"/>
        </w:tblBorders>
        <w:tblLook w:val="04A0" w:firstRow="1" w:lastRow="0" w:firstColumn="1" w:lastColumn="0" w:noHBand="0" w:noVBand="1"/>
      </w:tblPr>
      <w:tblGrid>
        <w:gridCol w:w="1412"/>
        <w:gridCol w:w="1269"/>
        <w:gridCol w:w="1574"/>
        <w:gridCol w:w="1380"/>
        <w:gridCol w:w="1644"/>
      </w:tblGrid>
      <w:tr w:rsidR="00357CAC" w:rsidRPr="00357CAC" w14:paraId="4858EFC0" w14:textId="77777777">
        <w:trPr>
          <w:jc w:val="center"/>
        </w:trPr>
        <w:tc>
          <w:tcPr>
            <w:tcW w:w="1418" w:type="dxa"/>
            <w:tcBorders>
              <w:top w:val="single" w:sz="4" w:space="0" w:color="auto"/>
              <w:left w:val="nil"/>
              <w:bottom w:val="single" w:sz="4" w:space="0" w:color="auto"/>
              <w:right w:val="nil"/>
            </w:tcBorders>
            <w:hideMark/>
          </w:tcPr>
          <w:p w14:paraId="7C33B6DC" w14:textId="77777777" w:rsidR="00357CAC" w:rsidRPr="00357CAC" w:rsidRDefault="00357CAC" w:rsidP="00357CAC">
            <w:pPr>
              <w:pStyle w:val="BodyText"/>
              <w:spacing w:line="264" w:lineRule="auto"/>
              <w:ind w:left="142" w:right="139"/>
              <w:rPr>
                <w:b/>
                <w:w w:val="115"/>
                <w:lang w:val="en-ID"/>
              </w:rPr>
            </w:pPr>
            <w:proofErr w:type="spellStart"/>
            <w:r w:rsidRPr="00357CAC">
              <w:rPr>
                <w:b/>
                <w:w w:val="115"/>
                <w:lang w:val="en-ID"/>
              </w:rPr>
              <w:t>Variabel</w:t>
            </w:r>
            <w:proofErr w:type="spellEnd"/>
          </w:p>
        </w:tc>
        <w:tc>
          <w:tcPr>
            <w:tcW w:w="1276" w:type="dxa"/>
            <w:tcBorders>
              <w:top w:val="single" w:sz="4" w:space="0" w:color="auto"/>
              <w:left w:val="nil"/>
              <w:bottom w:val="single" w:sz="4" w:space="0" w:color="auto"/>
              <w:right w:val="nil"/>
            </w:tcBorders>
            <w:hideMark/>
          </w:tcPr>
          <w:p w14:paraId="66FB06D6" w14:textId="77777777" w:rsidR="00357CAC" w:rsidRPr="00357CAC" w:rsidRDefault="00357CAC" w:rsidP="00357CAC">
            <w:pPr>
              <w:pStyle w:val="BodyText"/>
              <w:spacing w:line="264" w:lineRule="auto"/>
              <w:ind w:left="142" w:right="139"/>
              <w:rPr>
                <w:b/>
                <w:w w:val="115"/>
                <w:lang w:val="en-ID"/>
              </w:rPr>
            </w:pPr>
            <w:r w:rsidRPr="00357CAC">
              <w:rPr>
                <w:b/>
                <w:w w:val="115"/>
                <w:lang w:val="en-ID"/>
              </w:rPr>
              <w:t>F</w:t>
            </w:r>
          </w:p>
        </w:tc>
        <w:tc>
          <w:tcPr>
            <w:tcW w:w="1587" w:type="dxa"/>
            <w:tcBorders>
              <w:top w:val="single" w:sz="4" w:space="0" w:color="auto"/>
              <w:left w:val="nil"/>
              <w:bottom w:val="single" w:sz="4" w:space="0" w:color="auto"/>
              <w:right w:val="nil"/>
            </w:tcBorders>
            <w:hideMark/>
          </w:tcPr>
          <w:p w14:paraId="474235C1" w14:textId="77777777" w:rsidR="00357CAC" w:rsidRPr="00357CAC" w:rsidRDefault="00357CAC" w:rsidP="00357CAC">
            <w:pPr>
              <w:pStyle w:val="BodyText"/>
              <w:spacing w:line="264" w:lineRule="auto"/>
              <w:ind w:left="142" w:right="139"/>
              <w:rPr>
                <w:b/>
                <w:w w:val="115"/>
                <w:lang w:val="sv-SE"/>
              </w:rPr>
            </w:pPr>
            <w:r w:rsidRPr="00357CAC">
              <w:rPr>
                <w:b/>
                <w:w w:val="115"/>
                <w:lang w:val="sv-SE"/>
              </w:rPr>
              <w:t>Sig. Linearity</w:t>
            </w:r>
          </w:p>
        </w:tc>
        <w:tc>
          <w:tcPr>
            <w:tcW w:w="1389" w:type="dxa"/>
            <w:tcBorders>
              <w:top w:val="single" w:sz="4" w:space="0" w:color="auto"/>
              <w:left w:val="nil"/>
              <w:bottom w:val="single" w:sz="4" w:space="0" w:color="auto"/>
              <w:right w:val="nil"/>
            </w:tcBorders>
            <w:hideMark/>
          </w:tcPr>
          <w:p w14:paraId="52150A2C" w14:textId="77777777" w:rsidR="00357CAC" w:rsidRPr="00357CAC" w:rsidRDefault="00357CAC" w:rsidP="00357CAC">
            <w:pPr>
              <w:pStyle w:val="BodyText"/>
              <w:spacing w:line="264" w:lineRule="auto"/>
              <w:ind w:left="142" w:right="139"/>
              <w:rPr>
                <w:b/>
                <w:w w:val="115"/>
                <w:lang w:val="sv-SE"/>
              </w:rPr>
            </w:pPr>
            <w:r w:rsidRPr="00357CAC">
              <w:rPr>
                <w:b/>
                <w:w w:val="115"/>
                <w:lang w:val="sv-SE"/>
              </w:rPr>
              <w:t>Kondisi</w:t>
            </w:r>
          </w:p>
        </w:tc>
        <w:tc>
          <w:tcPr>
            <w:tcW w:w="1609" w:type="dxa"/>
            <w:tcBorders>
              <w:top w:val="single" w:sz="4" w:space="0" w:color="auto"/>
              <w:left w:val="nil"/>
              <w:bottom w:val="single" w:sz="4" w:space="0" w:color="auto"/>
              <w:right w:val="nil"/>
            </w:tcBorders>
            <w:hideMark/>
          </w:tcPr>
          <w:p w14:paraId="0C342AC1" w14:textId="77777777" w:rsidR="00357CAC" w:rsidRPr="00357CAC" w:rsidRDefault="00357CAC" w:rsidP="00357CAC">
            <w:pPr>
              <w:pStyle w:val="BodyText"/>
              <w:spacing w:line="264" w:lineRule="auto"/>
              <w:ind w:left="142" w:right="139"/>
              <w:rPr>
                <w:b/>
                <w:w w:val="115"/>
                <w:lang w:val="sv-SE"/>
              </w:rPr>
            </w:pPr>
            <w:r w:rsidRPr="00357CAC">
              <w:rPr>
                <w:b/>
                <w:w w:val="115"/>
                <w:lang w:val="sv-SE"/>
              </w:rPr>
              <w:t>Kesimpulan</w:t>
            </w:r>
          </w:p>
        </w:tc>
      </w:tr>
      <w:tr w:rsidR="00357CAC" w:rsidRPr="00357CAC" w14:paraId="47D70713" w14:textId="77777777">
        <w:trPr>
          <w:jc w:val="center"/>
        </w:trPr>
        <w:tc>
          <w:tcPr>
            <w:tcW w:w="1418" w:type="dxa"/>
            <w:tcBorders>
              <w:top w:val="single" w:sz="4" w:space="0" w:color="auto"/>
              <w:left w:val="nil"/>
              <w:bottom w:val="nil"/>
              <w:right w:val="nil"/>
            </w:tcBorders>
            <w:hideMark/>
          </w:tcPr>
          <w:p w14:paraId="16F27716"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X1 </w:t>
            </w:r>
            <w:r w:rsidRPr="00357CAC">
              <w:rPr>
                <w:rFonts w:ascii="Times New Roman" w:hAnsi="Times New Roman" w:cs="Times New Roman"/>
                <w:w w:val="115"/>
                <w:lang w:val="sv-SE"/>
              </w:rPr>
              <w:t>→</w:t>
            </w:r>
            <w:r w:rsidRPr="00357CAC">
              <w:rPr>
                <w:w w:val="115"/>
                <w:lang w:val="sv-SE"/>
              </w:rPr>
              <w:t xml:space="preserve"> Y</w:t>
            </w:r>
          </w:p>
        </w:tc>
        <w:tc>
          <w:tcPr>
            <w:tcW w:w="1276" w:type="dxa"/>
            <w:tcBorders>
              <w:top w:val="single" w:sz="4" w:space="0" w:color="auto"/>
              <w:left w:val="nil"/>
              <w:bottom w:val="nil"/>
              <w:right w:val="nil"/>
            </w:tcBorders>
            <w:hideMark/>
          </w:tcPr>
          <w:p w14:paraId="6ECF54C4" w14:textId="77777777" w:rsidR="00357CAC" w:rsidRPr="00357CAC" w:rsidRDefault="00357CAC" w:rsidP="00357CAC">
            <w:pPr>
              <w:pStyle w:val="BodyText"/>
              <w:spacing w:line="264" w:lineRule="auto"/>
              <w:ind w:left="142" w:right="139"/>
              <w:rPr>
                <w:w w:val="115"/>
                <w:lang w:val="sv-SE"/>
              </w:rPr>
            </w:pPr>
            <w:r w:rsidRPr="00357CAC">
              <w:rPr>
                <w:w w:val="115"/>
                <w:lang w:val="sv-SE"/>
              </w:rPr>
              <w:t>693.479</w:t>
            </w:r>
          </w:p>
        </w:tc>
        <w:tc>
          <w:tcPr>
            <w:tcW w:w="1587" w:type="dxa"/>
            <w:tcBorders>
              <w:top w:val="single" w:sz="4" w:space="0" w:color="auto"/>
              <w:left w:val="nil"/>
              <w:bottom w:val="nil"/>
              <w:right w:val="nil"/>
            </w:tcBorders>
            <w:hideMark/>
          </w:tcPr>
          <w:p w14:paraId="22F3D1E0" w14:textId="77777777" w:rsidR="00357CAC" w:rsidRPr="00357CAC" w:rsidRDefault="00357CAC" w:rsidP="00357CAC">
            <w:pPr>
              <w:pStyle w:val="BodyText"/>
              <w:spacing w:line="264" w:lineRule="auto"/>
              <w:ind w:left="142" w:right="139"/>
              <w:rPr>
                <w:w w:val="115"/>
                <w:lang w:val="sv-SE"/>
              </w:rPr>
            </w:pPr>
            <w:r w:rsidRPr="00357CAC">
              <w:rPr>
                <w:w w:val="115"/>
                <w:lang w:val="sv-SE"/>
              </w:rPr>
              <w:t>0.000</w:t>
            </w:r>
          </w:p>
        </w:tc>
        <w:tc>
          <w:tcPr>
            <w:tcW w:w="1389" w:type="dxa"/>
            <w:tcBorders>
              <w:top w:val="single" w:sz="4" w:space="0" w:color="auto"/>
              <w:left w:val="nil"/>
              <w:bottom w:val="nil"/>
              <w:right w:val="nil"/>
            </w:tcBorders>
            <w:hideMark/>
          </w:tcPr>
          <w:p w14:paraId="7EC73CC9" w14:textId="77777777" w:rsidR="00357CAC" w:rsidRPr="00357CAC" w:rsidRDefault="00357CAC" w:rsidP="00357CAC">
            <w:pPr>
              <w:pStyle w:val="BodyText"/>
              <w:spacing w:line="264" w:lineRule="auto"/>
              <w:ind w:left="142" w:right="139"/>
              <w:rPr>
                <w:w w:val="115"/>
                <w:lang w:val="sv-SE"/>
              </w:rPr>
            </w:pPr>
            <w:r w:rsidRPr="00357CAC">
              <w:rPr>
                <w:w w:val="115"/>
                <w:lang w:val="sv-SE"/>
              </w:rPr>
              <w:t>Sig &lt; 0.05</w:t>
            </w:r>
          </w:p>
        </w:tc>
        <w:tc>
          <w:tcPr>
            <w:tcW w:w="1609" w:type="dxa"/>
            <w:tcBorders>
              <w:top w:val="single" w:sz="4" w:space="0" w:color="auto"/>
              <w:left w:val="nil"/>
              <w:bottom w:val="nil"/>
              <w:right w:val="nil"/>
            </w:tcBorders>
            <w:hideMark/>
          </w:tcPr>
          <w:p w14:paraId="3C73F6FC" w14:textId="77777777" w:rsidR="00357CAC" w:rsidRPr="00357CAC" w:rsidRDefault="00357CAC" w:rsidP="00357CAC">
            <w:pPr>
              <w:pStyle w:val="BodyText"/>
              <w:spacing w:line="264" w:lineRule="auto"/>
              <w:ind w:left="142" w:right="139"/>
              <w:rPr>
                <w:w w:val="115"/>
                <w:lang w:val="sv-SE"/>
              </w:rPr>
            </w:pPr>
            <w:r w:rsidRPr="00357CAC">
              <w:rPr>
                <w:w w:val="115"/>
                <w:lang w:val="sv-SE"/>
              </w:rPr>
              <w:t>Linear</w:t>
            </w:r>
          </w:p>
        </w:tc>
      </w:tr>
      <w:tr w:rsidR="00357CAC" w:rsidRPr="00357CAC" w14:paraId="5B261D02" w14:textId="77777777">
        <w:trPr>
          <w:jc w:val="center"/>
        </w:trPr>
        <w:tc>
          <w:tcPr>
            <w:tcW w:w="1418" w:type="dxa"/>
            <w:tcBorders>
              <w:top w:val="nil"/>
              <w:left w:val="nil"/>
              <w:bottom w:val="nil"/>
              <w:right w:val="nil"/>
            </w:tcBorders>
            <w:hideMark/>
          </w:tcPr>
          <w:p w14:paraId="1F374277"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X2 </w:t>
            </w:r>
            <w:r w:rsidRPr="00357CAC">
              <w:rPr>
                <w:rFonts w:ascii="Times New Roman" w:hAnsi="Times New Roman" w:cs="Times New Roman"/>
                <w:w w:val="115"/>
                <w:lang w:val="sv-SE"/>
              </w:rPr>
              <w:t>→</w:t>
            </w:r>
            <w:r w:rsidRPr="00357CAC">
              <w:rPr>
                <w:w w:val="115"/>
                <w:lang w:val="sv-SE"/>
              </w:rPr>
              <w:t xml:space="preserve"> Y</w:t>
            </w:r>
          </w:p>
        </w:tc>
        <w:tc>
          <w:tcPr>
            <w:tcW w:w="1276" w:type="dxa"/>
            <w:tcBorders>
              <w:top w:val="nil"/>
              <w:left w:val="nil"/>
              <w:bottom w:val="nil"/>
              <w:right w:val="nil"/>
            </w:tcBorders>
            <w:hideMark/>
          </w:tcPr>
          <w:p w14:paraId="25FD8B8D" w14:textId="77777777" w:rsidR="00357CAC" w:rsidRPr="00357CAC" w:rsidRDefault="00357CAC" w:rsidP="00357CAC">
            <w:pPr>
              <w:pStyle w:val="BodyText"/>
              <w:spacing w:line="264" w:lineRule="auto"/>
              <w:ind w:left="142" w:right="139"/>
              <w:rPr>
                <w:w w:val="115"/>
                <w:lang w:val="sv-SE"/>
              </w:rPr>
            </w:pPr>
            <w:r w:rsidRPr="00357CAC">
              <w:rPr>
                <w:w w:val="115"/>
                <w:lang w:val="sv-SE"/>
              </w:rPr>
              <w:t>116.798</w:t>
            </w:r>
          </w:p>
        </w:tc>
        <w:tc>
          <w:tcPr>
            <w:tcW w:w="1587" w:type="dxa"/>
            <w:tcBorders>
              <w:top w:val="nil"/>
              <w:left w:val="nil"/>
              <w:bottom w:val="nil"/>
              <w:right w:val="nil"/>
            </w:tcBorders>
            <w:hideMark/>
          </w:tcPr>
          <w:p w14:paraId="0ADF5C2B" w14:textId="77777777" w:rsidR="00357CAC" w:rsidRPr="00357CAC" w:rsidRDefault="00357CAC" w:rsidP="00357CAC">
            <w:pPr>
              <w:pStyle w:val="BodyText"/>
              <w:spacing w:line="264" w:lineRule="auto"/>
              <w:ind w:left="142" w:right="139"/>
              <w:rPr>
                <w:w w:val="115"/>
                <w:lang w:val="sv-SE"/>
              </w:rPr>
            </w:pPr>
            <w:r w:rsidRPr="00357CAC">
              <w:rPr>
                <w:w w:val="115"/>
                <w:lang w:val="sv-SE"/>
              </w:rPr>
              <w:t>0.000</w:t>
            </w:r>
          </w:p>
        </w:tc>
        <w:tc>
          <w:tcPr>
            <w:tcW w:w="1389" w:type="dxa"/>
            <w:tcBorders>
              <w:top w:val="nil"/>
              <w:left w:val="nil"/>
              <w:bottom w:val="nil"/>
              <w:right w:val="nil"/>
            </w:tcBorders>
            <w:hideMark/>
          </w:tcPr>
          <w:p w14:paraId="35DF9D16" w14:textId="77777777" w:rsidR="00357CAC" w:rsidRPr="00357CAC" w:rsidRDefault="00357CAC" w:rsidP="00357CAC">
            <w:pPr>
              <w:pStyle w:val="BodyText"/>
              <w:spacing w:line="264" w:lineRule="auto"/>
              <w:ind w:left="142" w:right="139"/>
              <w:rPr>
                <w:w w:val="115"/>
                <w:lang w:val="sv-SE"/>
              </w:rPr>
            </w:pPr>
            <w:r w:rsidRPr="00357CAC">
              <w:rPr>
                <w:w w:val="115"/>
                <w:lang w:val="sv-SE"/>
              </w:rPr>
              <w:t>Sig &lt; 0.05</w:t>
            </w:r>
          </w:p>
        </w:tc>
        <w:tc>
          <w:tcPr>
            <w:tcW w:w="1609" w:type="dxa"/>
            <w:tcBorders>
              <w:top w:val="nil"/>
              <w:left w:val="nil"/>
              <w:bottom w:val="nil"/>
              <w:right w:val="nil"/>
            </w:tcBorders>
            <w:hideMark/>
          </w:tcPr>
          <w:p w14:paraId="5E9A290F" w14:textId="77777777" w:rsidR="00357CAC" w:rsidRPr="00357CAC" w:rsidRDefault="00357CAC" w:rsidP="00357CAC">
            <w:pPr>
              <w:pStyle w:val="BodyText"/>
              <w:spacing w:line="264" w:lineRule="auto"/>
              <w:ind w:left="142" w:right="139"/>
              <w:rPr>
                <w:w w:val="115"/>
                <w:lang w:val="sv-SE"/>
              </w:rPr>
            </w:pPr>
            <w:r w:rsidRPr="00357CAC">
              <w:rPr>
                <w:w w:val="115"/>
                <w:lang w:val="sv-SE"/>
              </w:rPr>
              <w:t>Linear</w:t>
            </w:r>
          </w:p>
        </w:tc>
      </w:tr>
      <w:tr w:rsidR="00357CAC" w:rsidRPr="00357CAC" w14:paraId="24D2BCCD" w14:textId="77777777">
        <w:trPr>
          <w:trHeight w:val="80"/>
          <w:jc w:val="center"/>
        </w:trPr>
        <w:tc>
          <w:tcPr>
            <w:tcW w:w="1418" w:type="dxa"/>
            <w:tcBorders>
              <w:top w:val="nil"/>
              <w:left w:val="nil"/>
              <w:bottom w:val="single" w:sz="4" w:space="0" w:color="auto"/>
              <w:right w:val="nil"/>
            </w:tcBorders>
            <w:hideMark/>
          </w:tcPr>
          <w:p w14:paraId="6033B988"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X3 </w:t>
            </w:r>
            <w:r w:rsidRPr="00357CAC">
              <w:rPr>
                <w:rFonts w:ascii="Times New Roman" w:hAnsi="Times New Roman" w:cs="Times New Roman"/>
                <w:w w:val="115"/>
                <w:lang w:val="sv-SE"/>
              </w:rPr>
              <w:t>→</w:t>
            </w:r>
            <w:r w:rsidRPr="00357CAC">
              <w:rPr>
                <w:w w:val="115"/>
                <w:lang w:val="sv-SE"/>
              </w:rPr>
              <w:t xml:space="preserve"> Y</w:t>
            </w:r>
          </w:p>
        </w:tc>
        <w:tc>
          <w:tcPr>
            <w:tcW w:w="1276" w:type="dxa"/>
            <w:tcBorders>
              <w:top w:val="nil"/>
              <w:left w:val="nil"/>
              <w:bottom w:val="single" w:sz="4" w:space="0" w:color="auto"/>
              <w:right w:val="nil"/>
            </w:tcBorders>
            <w:hideMark/>
          </w:tcPr>
          <w:p w14:paraId="3B616E26" w14:textId="77777777" w:rsidR="00357CAC" w:rsidRPr="00357CAC" w:rsidRDefault="00357CAC" w:rsidP="00357CAC">
            <w:pPr>
              <w:pStyle w:val="BodyText"/>
              <w:spacing w:line="264" w:lineRule="auto"/>
              <w:ind w:left="142" w:right="139"/>
              <w:rPr>
                <w:w w:val="115"/>
                <w:lang w:val="sv-SE"/>
              </w:rPr>
            </w:pPr>
            <w:r w:rsidRPr="00357CAC">
              <w:rPr>
                <w:w w:val="115"/>
                <w:lang w:val="sv-SE"/>
              </w:rPr>
              <w:t>345.547</w:t>
            </w:r>
          </w:p>
        </w:tc>
        <w:tc>
          <w:tcPr>
            <w:tcW w:w="1587" w:type="dxa"/>
            <w:tcBorders>
              <w:top w:val="nil"/>
              <w:left w:val="nil"/>
              <w:bottom w:val="single" w:sz="4" w:space="0" w:color="auto"/>
              <w:right w:val="nil"/>
            </w:tcBorders>
            <w:hideMark/>
          </w:tcPr>
          <w:p w14:paraId="23CB762F" w14:textId="77777777" w:rsidR="00357CAC" w:rsidRPr="00357CAC" w:rsidRDefault="00357CAC" w:rsidP="00357CAC">
            <w:pPr>
              <w:pStyle w:val="BodyText"/>
              <w:spacing w:line="264" w:lineRule="auto"/>
              <w:ind w:left="142" w:right="139"/>
              <w:rPr>
                <w:w w:val="115"/>
                <w:lang w:val="sv-SE"/>
              </w:rPr>
            </w:pPr>
            <w:r w:rsidRPr="00357CAC">
              <w:rPr>
                <w:w w:val="115"/>
                <w:lang w:val="sv-SE"/>
              </w:rPr>
              <w:t>0.000</w:t>
            </w:r>
          </w:p>
        </w:tc>
        <w:tc>
          <w:tcPr>
            <w:tcW w:w="1389" w:type="dxa"/>
            <w:tcBorders>
              <w:top w:val="nil"/>
              <w:left w:val="nil"/>
              <w:bottom w:val="single" w:sz="4" w:space="0" w:color="auto"/>
              <w:right w:val="nil"/>
            </w:tcBorders>
            <w:hideMark/>
          </w:tcPr>
          <w:p w14:paraId="4F819C66" w14:textId="77777777" w:rsidR="00357CAC" w:rsidRPr="00357CAC" w:rsidRDefault="00357CAC" w:rsidP="00357CAC">
            <w:pPr>
              <w:pStyle w:val="BodyText"/>
              <w:spacing w:line="264" w:lineRule="auto"/>
              <w:ind w:left="142" w:right="139"/>
              <w:rPr>
                <w:w w:val="115"/>
                <w:lang w:val="sv-SE"/>
              </w:rPr>
            </w:pPr>
            <w:r w:rsidRPr="00357CAC">
              <w:rPr>
                <w:w w:val="115"/>
                <w:lang w:val="sv-SE"/>
              </w:rPr>
              <w:t>Sig &lt; 0.05</w:t>
            </w:r>
          </w:p>
        </w:tc>
        <w:tc>
          <w:tcPr>
            <w:tcW w:w="1609" w:type="dxa"/>
            <w:tcBorders>
              <w:top w:val="nil"/>
              <w:left w:val="nil"/>
              <w:bottom w:val="single" w:sz="4" w:space="0" w:color="auto"/>
              <w:right w:val="nil"/>
            </w:tcBorders>
            <w:hideMark/>
          </w:tcPr>
          <w:p w14:paraId="3A59DF27" w14:textId="77777777" w:rsidR="00357CAC" w:rsidRPr="00357CAC" w:rsidRDefault="00357CAC" w:rsidP="00357CAC">
            <w:pPr>
              <w:pStyle w:val="BodyText"/>
              <w:spacing w:line="264" w:lineRule="auto"/>
              <w:ind w:left="142" w:right="139"/>
              <w:rPr>
                <w:w w:val="115"/>
                <w:lang w:val="sv-SE"/>
              </w:rPr>
            </w:pPr>
            <w:r w:rsidRPr="00357CAC">
              <w:rPr>
                <w:w w:val="115"/>
                <w:lang w:val="sv-SE"/>
              </w:rPr>
              <w:t>Linear</w:t>
            </w:r>
          </w:p>
        </w:tc>
      </w:tr>
    </w:tbl>
    <w:p w14:paraId="43A1D1F3" w14:textId="77777777" w:rsidR="00357CAC" w:rsidRPr="00357CAC" w:rsidRDefault="00357CAC" w:rsidP="00357CAC">
      <w:pPr>
        <w:pStyle w:val="BodyText"/>
        <w:spacing w:line="264" w:lineRule="auto"/>
        <w:ind w:left="142" w:right="139"/>
        <w:rPr>
          <w:b/>
          <w:w w:val="115"/>
          <w:lang w:val="en-ID"/>
        </w:rPr>
      </w:pPr>
    </w:p>
    <w:p w14:paraId="32002A13" w14:textId="77777777" w:rsidR="00357CAC" w:rsidRPr="00357CAC" w:rsidRDefault="00357CAC" w:rsidP="00357CAC">
      <w:pPr>
        <w:pStyle w:val="BodyText"/>
        <w:spacing w:line="264" w:lineRule="auto"/>
        <w:ind w:left="142" w:right="139"/>
        <w:rPr>
          <w:b/>
          <w:w w:val="115"/>
          <w:lang w:val="sv-SE"/>
        </w:rPr>
      </w:pPr>
      <w:r w:rsidRPr="00357CAC">
        <w:rPr>
          <w:w w:val="115"/>
          <w:lang w:val="sv-SE"/>
        </w:rPr>
        <w:t xml:space="preserve">Berdasarkan hasil pengujian penelitian tersebut diperoleh nilai </w:t>
      </w:r>
      <w:r w:rsidRPr="00357CAC">
        <w:rPr>
          <w:i/>
          <w:w w:val="115"/>
          <w:lang w:val="sv-SE"/>
        </w:rPr>
        <w:t>Sig. Linearity</w:t>
      </w:r>
      <w:r w:rsidRPr="00357CAC">
        <w:rPr>
          <w:w w:val="115"/>
          <w:lang w:val="sv-SE"/>
        </w:rPr>
        <w:t xml:space="preserve"> untuk variabel citra merk dengan keputusan pembelian sebesar 0,000 (&lt; 0,05), variabel kualitas produk dengan keputusan pembelian sebesar 0,000 (&lt; 0,05), dan variabel harga dengan keputusan pembelian sebesar 0,000 (&lt; 0,05). Dari seluruh variabel tersebut telah menunjukkan nilai Sig. Liniearty &lt; 0,05 maka dapat dikatakan bahwa hubungan antar variabel bersifat linear, yang artinya jika ada kenaikan skor variabel bebas diikuti denga kenaikan variabel terikat.</w:t>
      </w:r>
    </w:p>
    <w:p w14:paraId="4B5AE9BA" w14:textId="77777777" w:rsidR="00357CAC" w:rsidRPr="00357CAC" w:rsidRDefault="00357CAC" w:rsidP="00357CAC">
      <w:pPr>
        <w:pStyle w:val="BodyText"/>
        <w:spacing w:line="264" w:lineRule="auto"/>
        <w:ind w:left="142" w:right="139"/>
        <w:rPr>
          <w:b/>
          <w:w w:val="115"/>
          <w:lang w:val="sv-SE"/>
        </w:rPr>
      </w:pPr>
    </w:p>
    <w:p w14:paraId="79C561B4" w14:textId="77777777" w:rsidR="00357CAC" w:rsidRPr="00357CAC" w:rsidRDefault="00357CAC" w:rsidP="00357CAC">
      <w:pPr>
        <w:pStyle w:val="BodyText"/>
        <w:numPr>
          <w:ilvl w:val="0"/>
          <w:numId w:val="68"/>
        </w:numPr>
        <w:spacing w:line="264" w:lineRule="auto"/>
        <w:ind w:right="139"/>
        <w:rPr>
          <w:b/>
          <w:w w:val="115"/>
          <w:lang w:val="en-ID"/>
        </w:rPr>
      </w:pPr>
      <w:r w:rsidRPr="00357CAC">
        <w:rPr>
          <w:b/>
          <w:w w:val="115"/>
          <w:lang w:val="en-ID"/>
        </w:rPr>
        <w:t xml:space="preserve">Uji </w:t>
      </w:r>
      <w:proofErr w:type="spellStart"/>
      <w:r w:rsidRPr="00357CAC">
        <w:rPr>
          <w:b/>
          <w:w w:val="115"/>
          <w:lang w:val="en-ID"/>
        </w:rPr>
        <w:t>Multikolinearitas</w:t>
      </w:r>
      <w:proofErr w:type="spellEnd"/>
    </w:p>
    <w:p w14:paraId="24422E21"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3.5</w:t>
      </w:r>
    </w:p>
    <w:p w14:paraId="19F065A8"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Multikolinearitas</w:t>
      </w:r>
      <w:proofErr w:type="spellEnd"/>
    </w:p>
    <w:p w14:paraId="3678A451" w14:textId="77777777" w:rsidR="00357CAC" w:rsidRPr="00357CAC" w:rsidRDefault="00357CAC" w:rsidP="00357CAC">
      <w:pPr>
        <w:pStyle w:val="BodyText"/>
        <w:spacing w:line="264" w:lineRule="auto"/>
        <w:ind w:left="142" w:right="139"/>
        <w:rPr>
          <w:b/>
          <w:w w:val="115"/>
          <w:lang w:val="en-ID"/>
        </w:rPr>
      </w:pPr>
    </w:p>
    <w:tbl>
      <w:tblPr>
        <w:tblW w:w="5430" w:type="dxa"/>
        <w:jc w:val="center"/>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428"/>
        <w:gridCol w:w="2306"/>
        <w:gridCol w:w="1135"/>
        <w:gridCol w:w="1548"/>
        <w:gridCol w:w="13"/>
      </w:tblGrid>
      <w:tr w:rsidR="00357CAC" w:rsidRPr="00357CAC" w14:paraId="5A2E4608" w14:textId="77777777">
        <w:trPr>
          <w:cantSplit/>
          <w:tblHeader/>
          <w:jc w:val="center"/>
        </w:trPr>
        <w:tc>
          <w:tcPr>
            <w:tcW w:w="2733" w:type="dxa"/>
            <w:gridSpan w:val="2"/>
            <w:vMerge w:val="restart"/>
            <w:tcBorders>
              <w:top w:val="single" w:sz="4" w:space="0" w:color="auto"/>
              <w:left w:val="nil"/>
              <w:bottom w:val="single" w:sz="4" w:space="0" w:color="auto"/>
              <w:right w:val="nil"/>
            </w:tcBorders>
            <w:tcMar>
              <w:top w:w="30" w:type="dxa"/>
              <w:left w:w="30" w:type="dxa"/>
              <w:bottom w:w="30" w:type="dxa"/>
              <w:right w:w="30" w:type="dxa"/>
            </w:tcMar>
            <w:vAlign w:val="bottom"/>
            <w:hideMark/>
          </w:tcPr>
          <w:p w14:paraId="4D447970"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2696" w:type="dxa"/>
            <w:gridSpan w:val="3"/>
            <w:tcBorders>
              <w:top w:val="single" w:sz="4" w:space="0" w:color="auto"/>
              <w:left w:val="nil"/>
              <w:bottom w:val="nil"/>
              <w:right w:val="nil"/>
            </w:tcBorders>
            <w:tcMar>
              <w:top w:w="30" w:type="dxa"/>
              <w:left w:w="30" w:type="dxa"/>
              <w:bottom w:w="30" w:type="dxa"/>
              <w:right w:w="30" w:type="dxa"/>
            </w:tcMar>
            <w:vAlign w:val="bottom"/>
            <w:hideMark/>
          </w:tcPr>
          <w:p w14:paraId="56F39880" w14:textId="77777777" w:rsidR="00357CAC" w:rsidRPr="00357CAC" w:rsidRDefault="00357CAC" w:rsidP="00357CAC">
            <w:pPr>
              <w:pStyle w:val="BodyText"/>
              <w:spacing w:line="264" w:lineRule="auto"/>
              <w:ind w:left="142" w:right="139"/>
              <w:rPr>
                <w:w w:val="115"/>
                <w:lang w:val="en-ID"/>
              </w:rPr>
            </w:pPr>
            <w:r w:rsidRPr="00357CAC">
              <w:rPr>
                <w:w w:val="115"/>
                <w:lang w:val="en-ID"/>
              </w:rPr>
              <w:t>Collinearity Statistics</w:t>
            </w:r>
          </w:p>
        </w:tc>
      </w:tr>
      <w:tr w:rsidR="00357CAC" w:rsidRPr="00357CAC" w14:paraId="3219C6C5" w14:textId="77777777">
        <w:trPr>
          <w:cantSplit/>
          <w:tblHeader/>
          <w:jc w:val="center"/>
        </w:trPr>
        <w:tc>
          <w:tcPr>
            <w:tcW w:w="7722" w:type="dxa"/>
            <w:gridSpan w:val="2"/>
            <w:vMerge/>
            <w:tcBorders>
              <w:top w:val="single" w:sz="4" w:space="0" w:color="auto"/>
              <w:left w:val="nil"/>
              <w:bottom w:val="single" w:sz="4" w:space="0" w:color="auto"/>
              <w:right w:val="nil"/>
            </w:tcBorders>
            <w:vAlign w:val="center"/>
            <w:hideMark/>
          </w:tcPr>
          <w:p w14:paraId="3C419173" w14:textId="77777777" w:rsidR="00357CAC" w:rsidRPr="00357CAC" w:rsidRDefault="00357CAC" w:rsidP="00357CAC">
            <w:pPr>
              <w:pStyle w:val="BodyText"/>
              <w:spacing w:line="264" w:lineRule="auto"/>
              <w:ind w:left="142" w:right="139"/>
              <w:rPr>
                <w:w w:val="115"/>
                <w:lang w:val="en-ID"/>
              </w:rPr>
            </w:pPr>
          </w:p>
        </w:tc>
        <w:tc>
          <w:tcPr>
            <w:tcW w:w="1135" w:type="dxa"/>
            <w:tcBorders>
              <w:top w:val="nil"/>
              <w:left w:val="nil"/>
              <w:bottom w:val="single" w:sz="4" w:space="0" w:color="auto"/>
              <w:right w:val="nil"/>
            </w:tcBorders>
            <w:tcMar>
              <w:top w:w="30" w:type="dxa"/>
              <w:left w:w="30" w:type="dxa"/>
              <w:bottom w:w="30" w:type="dxa"/>
              <w:right w:w="30" w:type="dxa"/>
            </w:tcMar>
            <w:vAlign w:val="bottom"/>
            <w:hideMark/>
          </w:tcPr>
          <w:p w14:paraId="3A75BBE0" w14:textId="77777777" w:rsidR="00357CAC" w:rsidRPr="00357CAC" w:rsidRDefault="00357CAC" w:rsidP="00357CAC">
            <w:pPr>
              <w:pStyle w:val="BodyText"/>
              <w:spacing w:line="264" w:lineRule="auto"/>
              <w:ind w:left="142" w:right="139"/>
              <w:rPr>
                <w:w w:val="115"/>
                <w:lang w:val="en-ID"/>
              </w:rPr>
            </w:pPr>
            <w:r w:rsidRPr="00357CAC">
              <w:rPr>
                <w:w w:val="115"/>
                <w:lang w:val="en-ID"/>
              </w:rPr>
              <w:t>Tolerance</w:t>
            </w:r>
          </w:p>
        </w:tc>
        <w:tc>
          <w:tcPr>
            <w:tcW w:w="1561" w:type="dxa"/>
            <w:gridSpan w:val="2"/>
            <w:tcBorders>
              <w:top w:val="nil"/>
              <w:left w:val="nil"/>
              <w:bottom w:val="single" w:sz="4" w:space="0" w:color="auto"/>
              <w:right w:val="nil"/>
            </w:tcBorders>
            <w:tcMar>
              <w:top w:w="30" w:type="dxa"/>
              <w:left w:w="30" w:type="dxa"/>
              <w:bottom w:w="30" w:type="dxa"/>
              <w:right w:w="30" w:type="dxa"/>
            </w:tcMar>
            <w:vAlign w:val="bottom"/>
            <w:hideMark/>
          </w:tcPr>
          <w:p w14:paraId="51B544B5" w14:textId="77777777" w:rsidR="00357CAC" w:rsidRPr="00357CAC" w:rsidRDefault="00357CAC" w:rsidP="00357CAC">
            <w:pPr>
              <w:pStyle w:val="BodyText"/>
              <w:spacing w:line="264" w:lineRule="auto"/>
              <w:ind w:left="142" w:right="139"/>
              <w:rPr>
                <w:w w:val="115"/>
                <w:lang w:val="en-ID"/>
              </w:rPr>
            </w:pPr>
            <w:r w:rsidRPr="00357CAC">
              <w:rPr>
                <w:w w:val="115"/>
                <w:lang w:val="en-ID"/>
              </w:rPr>
              <w:t>VIF</w:t>
            </w:r>
          </w:p>
        </w:tc>
      </w:tr>
      <w:tr w:rsidR="00357CAC" w:rsidRPr="00357CAC" w14:paraId="36251B4A" w14:textId="77777777">
        <w:trPr>
          <w:cantSplit/>
          <w:tblHeader/>
          <w:jc w:val="center"/>
        </w:trPr>
        <w:tc>
          <w:tcPr>
            <w:tcW w:w="427" w:type="dxa"/>
            <w:vMerge w:val="restart"/>
            <w:tcBorders>
              <w:top w:val="single" w:sz="4" w:space="0" w:color="auto"/>
              <w:left w:val="nil"/>
              <w:bottom w:val="nil"/>
              <w:right w:val="nil"/>
            </w:tcBorders>
            <w:tcMar>
              <w:top w:w="30" w:type="dxa"/>
              <w:left w:w="30" w:type="dxa"/>
              <w:bottom w:w="30" w:type="dxa"/>
              <w:right w:w="30" w:type="dxa"/>
            </w:tcMar>
            <w:hideMark/>
          </w:tcPr>
          <w:p w14:paraId="21EB4670"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2306" w:type="dxa"/>
            <w:tcBorders>
              <w:top w:val="single" w:sz="4" w:space="0" w:color="auto"/>
              <w:left w:val="nil"/>
              <w:bottom w:val="nil"/>
              <w:right w:val="nil"/>
            </w:tcBorders>
            <w:tcMar>
              <w:top w:w="30" w:type="dxa"/>
              <w:left w:w="30" w:type="dxa"/>
              <w:bottom w:w="30" w:type="dxa"/>
              <w:right w:w="30" w:type="dxa"/>
            </w:tcMar>
            <w:hideMark/>
          </w:tcPr>
          <w:p w14:paraId="59FA0C7B" w14:textId="77777777" w:rsidR="00357CAC" w:rsidRPr="00357CAC" w:rsidRDefault="00357CAC" w:rsidP="00357CAC">
            <w:pPr>
              <w:pStyle w:val="BodyText"/>
              <w:spacing w:line="264" w:lineRule="auto"/>
              <w:ind w:left="142" w:right="139"/>
              <w:rPr>
                <w:w w:val="115"/>
                <w:lang w:val="en-ID"/>
              </w:rPr>
            </w:pPr>
            <w:r w:rsidRPr="00357CAC">
              <w:rPr>
                <w:w w:val="115"/>
                <w:lang w:val="en-ID"/>
              </w:rPr>
              <w:t>(Constant)</w:t>
            </w:r>
          </w:p>
        </w:tc>
        <w:tc>
          <w:tcPr>
            <w:tcW w:w="1135" w:type="dxa"/>
            <w:tcBorders>
              <w:top w:val="single" w:sz="4" w:space="0" w:color="auto"/>
              <w:left w:val="nil"/>
              <w:bottom w:val="nil"/>
              <w:right w:val="nil"/>
            </w:tcBorders>
            <w:tcMar>
              <w:top w:w="30" w:type="dxa"/>
              <w:left w:w="30" w:type="dxa"/>
              <w:bottom w:w="30" w:type="dxa"/>
              <w:right w:w="30" w:type="dxa"/>
            </w:tcMar>
          </w:tcPr>
          <w:p w14:paraId="68BDA3B2" w14:textId="77777777" w:rsidR="00357CAC" w:rsidRPr="00357CAC" w:rsidRDefault="00357CAC" w:rsidP="00357CAC">
            <w:pPr>
              <w:pStyle w:val="BodyText"/>
              <w:spacing w:line="264" w:lineRule="auto"/>
              <w:ind w:left="142" w:right="139"/>
              <w:rPr>
                <w:w w:val="115"/>
                <w:lang w:val="en-ID"/>
              </w:rPr>
            </w:pPr>
          </w:p>
        </w:tc>
        <w:tc>
          <w:tcPr>
            <w:tcW w:w="1561" w:type="dxa"/>
            <w:gridSpan w:val="2"/>
            <w:tcBorders>
              <w:top w:val="nil"/>
              <w:left w:val="nil"/>
              <w:bottom w:val="nil"/>
              <w:right w:val="nil"/>
            </w:tcBorders>
            <w:tcMar>
              <w:top w:w="30" w:type="dxa"/>
              <w:left w:w="30" w:type="dxa"/>
              <w:bottom w:w="30" w:type="dxa"/>
              <w:right w:w="30" w:type="dxa"/>
            </w:tcMar>
          </w:tcPr>
          <w:p w14:paraId="4E3DDBC6" w14:textId="77777777" w:rsidR="00357CAC" w:rsidRPr="00357CAC" w:rsidRDefault="00357CAC" w:rsidP="00357CAC">
            <w:pPr>
              <w:pStyle w:val="BodyText"/>
              <w:spacing w:line="264" w:lineRule="auto"/>
              <w:ind w:left="142" w:right="139"/>
              <w:rPr>
                <w:w w:val="115"/>
                <w:lang w:val="en-ID"/>
              </w:rPr>
            </w:pPr>
          </w:p>
        </w:tc>
      </w:tr>
      <w:tr w:rsidR="00357CAC" w:rsidRPr="00357CAC" w14:paraId="7697983E" w14:textId="77777777">
        <w:trPr>
          <w:cantSplit/>
          <w:tblHeader/>
          <w:jc w:val="center"/>
        </w:trPr>
        <w:tc>
          <w:tcPr>
            <w:tcW w:w="5416" w:type="dxa"/>
            <w:vMerge/>
            <w:tcBorders>
              <w:top w:val="single" w:sz="4" w:space="0" w:color="auto"/>
              <w:left w:val="nil"/>
              <w:bottom w:val="nil"/>
              <w:right w:val="nil"/>
            </w:tcBorders>
            <w:vAlign w:val="center"/>
            <w:hideMark/>
          </w:tcPr>
          <w:p w14:paraId="4894AFFD" w14:textId="77777777" w:rsidR="00357CAC" w:rsidRPr="00357CAC" w:rsidRDefault="00357CAC" w:rsidP="00357CAC">
            <w:pPr>
              <w:pStyle w:val="BodyText"/>
              <w:spacing w:line="264" w:lineRule="auto"/>
              <w:ind w:left="142" w:right="139"/>
              <w:rPr>
                <w:w w:val="115"/>
                <w:lang w:val="en-ID"/>
              </w:rPr>
            </w:pPr>
          </w:p>
        </w:tc>
        <w:tc>
          <w:tcPr>
            <w:tcW w:w="2306" w:type="dxa"/>
            <w:tcBorders>
              <w:top w:val="nil"/>
              <w:left w:val="nil"/>
              <w:bottom w:val="nil"/>
              <w:right w:val="nil"/>
            </w:tcBorders>
            <w:tcMar>
              <w:top w:w="30" w:type="dxa"/>
              <w:left w:w="30" w:type="dxa"/>
              <w:bottom w:w="30" w:type="dxa"/>
              <w:right w:w="30" w:type="dxa"/>
            </w:tcMar>
            <w:hideMark/>
          </w:tcPr>
          <w:p w14:paraId="0B30490A"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citra</w:t>
            </w:r>
            <w:proofErr w:type="spellEnd"/>
            <w:r w:rsidRPr="00357CAC">
              <w:rPr>
                <w:w w:val="115"/>
                <w:lang w:val="en-ID"/>
              </w:rPr>
              <w:t xml:space="preserve"> merk (X1)</w:t>
            </w:r>
          </w:p>
        </w:tc>
        <w:tc>
          <w:tcPr>
            <w:tcW w:w="1135" w:type="dxa"/>
            <w:tcBorders>
              <w:top w:val="nil"/>
              <w:left w:val="nil"/>
              <w:bottom w:val="nil"/>
              <w:right w:val="nil"/>
            </w:tcBorders>
            <w:tcMar>
              <w:top w:w="30" w:type="dxa"/>
              <w:left w:w="30" w:type="dxa"/>
              <w:bottom w:w="30" w:type="dxa"/>
              <w:right w:w="30" w:type="dxa"/>
            </w:tcMar>
            <w:vAlign w:val="center"/>
            <w:hideMark/>
          </w:tcPr>
          <w:p w14:paraId="566ECD16" w14:textId="77777777" w:rsidR="00357CAC" w:rsidRPr="00357CAC" w:rsidRDefault="00357CAC" w:rsidP="00357CAC">
            <w:pPr>
              <w:pStyle w:val="BodyText"/>
              <w:spacing w:line="264" w:lineRule="auto"/>
              <w:ind w:left="142" w:right="139"/>
              <w:rPr>
                <w:w w:val="115"/>
                <w:lang w:val="en-ID"/>
              </w:rPr>
            </w:pPr>
            <w:r w:rsidRPr="00357CAC">
              <w:rPr>
                <w:w w:val="115"/>
                <w:lang w:val="en-ID"/>
              </w:rPr>
              <w:t>.117</w:t>
            </w:r>
          </w:p>
        </w:tc>
        <w:tc>
          <w:tcPr>
            <w:tcW w:w="1561" w:type="dxa"/>
            <w:gridSpan w:val="2"/>
            <w:tcBorders>
              <w:top w:val="nil"/>
              <w:left w:val="nil"/>
              <w:bottom w:val="nil"/>
              <w:right w:val="nil"/>
            </w:tcBorders>
            <w:tcMar>
              <w:top w:w="30" w:type="dxa"/>
              <w:left w:w="30" w:type="dxa"/>
              <w:bottom w:w="30" w:type="dxa"/>
              <w:right w:w="30" w:type="dxa"/>
            </w:tcMar>
            <w:vAlign w:val="center"/>
            <w:hideMark/>
          </w:tcPr>
          <w:p w14:paraId="73BEB7A1" w14:textId="77777777" w:rsidR="00357CAC" w:rsidRPr="00357CAC" w:rsidRDefault="00357CAC" w:rsidP="00357CAC">
            <w:pPr>
              <w:pStyle w:val="BodyText"/>
              <w:spacing w:line="264" w:lineRule="auto"/>
              <w:ind w:left="142" w:right="139"/>
              <w:rPr>
                <w:w w:val="115"/>
                <w:lang w:val="en-ID"/>
              </w:rPr>
            </w:pPr>
            <w:r w:rsidRPr="00357CAC">
              <w:rPr>
                <w:w w:val="115"/>
                <w:lang w:val="en-ID"/>
              </w:rPr>
              <w:t>9.031</w:t>
            </w:r>
          </w:p>
        </w:tc>
      </w:tr>
      <w:tr w:rsidR="00357CAC" w:rsidRPr="00357CAC" w14:paraId="48E835BE" w14:textId="77777777">
        <w:trPr>
          <w:cantSplit/>
          <w:tblHeader/>
          <w:jc w:val="center"/>
        </w:trPr>
        <w:tc>
          <w:tcPr>
            <w:tcW w:w="5416" w:type="dxa"/>
            <w:vMerge/>
            <w:tcBorders>
              <w:top w:val="single" w:sz="4" w:space="0" w:color="auto"/>
              <w:left w:val="nil"/>
              <w:bottom w:val="nil"/>
              <w:right w:val="nil"/>
            </w:tcBorders>
            <w:vAlign w:val="center"/>
            <w:hideMark/>
          </w:tcPr>
          <w:p w14:paraId="30B86CFF" w14:textId="77777777" w:rsidR="00357CAC" w:rsidRPr="00357CAC" w:rsidRDefault="00357CAC" w:rsidP="00357CAC">
            <w:pPr>
              <w:pStyle w:val="BodyText"/>
              <w:spacing w:line="264" w:lineRule="auto"/>
              <w:ind w:left="142" w:right="139"/>
              <w:rPr>
                <w:w w:val="115"/>
                <w:lang w:val="en-ID"/>
              </w:rPr>
            </w:pPr>
          </w:p>
        </w:tc>
        <w:tc>
          <w:tcPr>
            <w:tcW w:w="2306" w:type="dxa"/>
            <w:tcBorders>
              <w:top w:val="nil"/>
              <w:left w:val="nil"/>
              <w:bottom w:val="nil"/>
              <w:right w:val="nil"/>
            </w:tcBorders>
            <w:tcMar>
              <w:top w:w="30" w:type="dxa"/>
              <w:left w:w="30" w:type="dxa"/>
              <w:bottom w:w="30" w:type="dxa"/>
              <w:right w:w="30" w:type="dxa"/>
            </w:tcMar>
            <w:hideMark/>
          </w:tcPr>
          <w:p w14:paraId="2E3A50D3"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kualitas</w:t>
            </w:r>
            <w:proofErr w:type="spellEnd"/>
            <w:r w:rsidRPr="00357CAC">
              <w:rPr>
                <w:w w:val="115"/>
                <w:lang w:val="en-ID"/>
              </w:rPr>
              <w:t xml:space="preserve"> </w:t>
            </w:r>
            <w:proofErr w:type="spellStart"/>
            <w:r w:rsidRPr="00357CAC">
              <w:rPr>
                <w:w w:val="115"/>
                <w:lang w:val="en-ID"/>
              </w:rPr>
              <w:t>produk</w:t>
            </w:r>
            <w:proofErr w:type="spellEnd"/>
            <w:r w:rsidRPr="00357CAC">
              <w:rPr>
                <w:w w:val="115"/>
                <w:lang w:val="en-ID"/>
              </w:rPr>
              <w:t xml:space="preserve"> (X2)</w:t>
            </w:r>
          </w:p>
        </w:tc>
        <w:tc>
          <w:tcPr>
            <w:tcW w:w="1135" w:type="dxa"/>
            <w:tcBorders>
              <w:top w:val="nil"/>
              <w:left w:val="nil"/>
              <w:bottom w:val="nil"/>
              <w:right w:val="nil"/>
            </w:tcBorders>
            <w:tcMar>
              <w:top w:w="30" w:type="dxa"/>
              <w:left w:w="30" w:type="dxa"/>
              <w:bottom w:w="30" w:type="dxa"/>
              <w:right w:w="30" w:type="dxa"/>
            </w:tcMar>
            <w:vAlign w:val="center"/>
            <w:hideMark/>
          </w:tcPr>
          <w:p w14:paraId="0E3B6E7F" w14:textId="77777777" w:rsidR="00357CAC" w:rsidRPr="00357CAC" w:rsidRDefault="00357CAC" w:rsidP="00357CAC">
            <w:pPr>
              <w:pStyle w:val="BodyText"/>
              <w:spacing w:line="264" w:lineRule="auto"/>
              <w:ind w:left="142" w:right="139"/>
              <w:rPr>
                <w:w w:val="115"/>
                <w:lang w:val="en-ID"/>
              </w:rPr>
            </w:pPr>
            <w:r w:rsidRPr="00357CAC">
              <w:rPr>
                <w:w w:val="115"/>
                <w:lang w:val="en-ID"/>
              </w:rPr>
              <w:t>.200</w:t>
            </w:r>
          </w:p>
        </w:tc>
        <w:tc>
          <w:tcPr>
            <w:tcW w:w="1561" w:type="dxa"/>
            <w:gridSpan w:val="2"/>
            <w:tcBorders>
              <w:top w:val="nil"/>
              <w:left w:val="nil"/>
              <w:bottom w:val="nil"/>
              <w:right w:val="nil"/>
            </w:tcBorders>
            <w:tcMar>
              <w:top w:w="30" w:type="dxa"/>
              <w:left w:w="30" w:type="dxa"/>
              <w:bottom w:w="30" w:type="dxa"/>
              <w:right w:w="30" w:type="dxa"/>
            </w:tcMar>
            <w:vAlign w:val="center"/>
            <w:hideMark/>
          </w:tcPr>
          <w:p w14:paraId="190AA853" w14:textId="77777777" w:rsidR="00357CAC" w:rsidRPr="00357CAC" w:rsidRDefault="00357CAC" w:rsidP="00357CAC">
            <w:pPr>
              <w:pStyle w:val="BodyText"/>
              <w:spacing w:line="264" w:lineRule="auto"/>
              <w:ind w:left="142" w:right="139"/>
              <w:rPr>
                <w:w w:val="115"/>
                <w:lang w:val="en-ID"/>
              </w:rPr>
            </w:pPr>
            <w:r w:rsidRPr="00357CAC">
              <w:rPr>
                <w:w w:val="115"/>
                <w:lang w:val="en-ID"/>
              </w:rPr>
              <w:t>4.990</w:t>
            </w:r>
          </w:p>
        </w:tc>
      </w:tr>
      <w:tr w:rsidR="00357CAC" w:rsidRPr="00357CAC" w14:paraId="12B1DD6E" w14:textId="77777777">
        <w:trPr>
          <w:cantSplit/>
          <w:trHeight w:val="433"/>
          <w:tblHeader/>
          <w:jc w:val="center"/>
        </w:trPr>
        <w:tc>
          <w:tcPr>
            <w:tcW w:w="5416" w:type="dxa"/>
            <w:vMerge/>
            <w:tcBorders>
              <w:top w:val="single" w:sz="4" w:space="0" w:color="auto"/>
              <w:left w:val="nil"/>
              <w:bottom w:val="nil"/>
              <w:right w:val="nil"/>
            </w:tcBorders>
            <w:vAlign w:val="center"/>
            <w:hideMark/>
          </w:tcPr>
          <w:p w14:paraId="0F629FB4" w14:textId="77777777" w:rsidR="00357CAC" w:rsidRPr="00357CAC" w:rsidRDefault="00357CAC" w:rsidP="00357CAC">
            <w:pPr>
              <w:pStyle w:val="BodyText"/>
              <w:spacing w:line="264" w:lineRule="auto"/>
              <w:ind w:left="142" w:right="139"/>
              <w:rPr>
                <w:w w:val="115"/>
                <w:lang w:val="en-ID"/>
              </w:rPr>
            </w:pPr>
          </w:p>
        </w:tc>
        <w:tc>
          <w:tcPr>
            <w:tcW w:w="2306" w:type="dxa"/>
            <w:tcBorders>
              <w:top w:val="nil"/>
              <w:left w:val="nil"/>
              <w:bottom w:val="nil"/>
              <w:right w:val="nil"/>
            </w:tcBorders>
            <w:tcMar>
              <w:top w:w="30" w:type="dxa"/>
              <w:left w:w="30" w:type="dxa"/>
              <w:bottom w:w="30" w:type="dxa"/>
              <w:right w:w="30" w:type="dxa"/>
            </w:tcMar>
            <w:hideMark/>
          </w:tcPr>
          <w:p w14:paraId="55958286"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harga</w:t>
            </w:r>
            <w:proofErr w:type="spellEnd"/>
            <w:r w:rsidRPr="00357CAC">
              <w:rPr>
                <w:w w:val="115"/>
                <w:lang w:val="en-ID"/>
              </w:rPr>
              <w:t xml:space="preserve"> (X3)</w:t>
            </w:r>
          </w:p>
        </w:tc>
        <w:tc>
          <w:tcPr>
            <w:tcW w:w="1135" w:type="dxa"/>
            <w:tcBorders>
              <w:top w:val="nil"/>
              <w:left w:val="nil"/>
              <w:bottom w:val="nil"/>
              <w:right w:val="nil"/>
            </w:tcBorders>
            <w:tcMar>
              <w:top w:w="30" w:type="dxa"/>
              <w:left w:w="30" w:type="dxa"/>
              <w:bottom w:w="30" w:type="dxa"/>
              <w:right w:w="30" w:type="dxa"/>
            </w:tcMar>
            <w:vAlign w:val="center"/>
            <w:hideMark/>
          </w:tcPr>
          <w:p w14:paraId="63BD291E" w14:textId="77777777" w:rsidR="00357CAC" w:rsidRPr="00357CAC" w:rsidRDefault="00357CAC" w:rsidP="00357CAC">
            <w:pPr>
              <w:pStyle w:val="BodyText"/>
              <w:spacing w:line="264" w:lineRule="auto"/>
              <w:ind w:left="142" w:right="139"/>
              <w:rPr>
                <w:w w:val="115"/>
                <w:lang w:val="en-ID"/>
              </w:rPr>
            </w:pPr>
            <w:r w:rsidRPr="00357CAC">
              <w:rPr>
                <w:w w:val="115"/>
                <w:lang w:val="en-ID"/>
              </w:rPr>
              <w:t>.115</w:t>
            </w:r>
          </w:p>
        </w:tc>
        <w:tc>
          <w:tcPr>
            <w:tcW w:w="1561" w:type="dxa"/>
            <w:gridSpan w:val="2"/>
            <w:tcBorders>
              <w:top w:val="nil"/>
              <w:left w:val="nil"/>
              <w:bottom w:val="nil"/>
              <w:right w:val="nil"/>
            </w:tcBorders>
            <w:tcMar>
              <w:top w:w="30" w:type="dxa"/>
              <w:left w:w="30" w:type="dxa"/>
              <w:bottom w:w="30" w:type="dxa"/>
              <w:right w:w="30" w:type="dxa"/>
            </w:tcMar>
            <w:vAlign w:val="center"/>
            <w:hideMark/>
          </w:tcPr>
          <w:p w14:paraId="6ADF46F4" w14:textId="77777777" w:rsidR="00357CAC" w:rsidRPr="00357CAC" w:rsidRDefault="00357CAC" w:rsidP="00357CAC">
            <w:pPr>
              <w:pStyle w:val="BodyText"/>
              <w:spacing w:line="264" w:lineRule="auto"/>
              <w:ind w:left="142" w:right="139"/>
              <w:rPr>
                <w:w w:val="115"/>
                <w:lang w:val="en-ID"/>
              </w:rPr>
            </w:pPr>
            <w:r w:rsidRPr="00357CAC">
              <w:rPr>
                <w:w w:val="115"/>
                <w:lang w:val="en-ID"/>
              </w:rPr>
              <w:t>9.558</w:t>
            </w:r>
          </w:p>
        </w:tc>
      </w:tr>
      <w:tr w:rsidR="00357CAC" w:rsidRPr="00357CAC" w14:paraId="2939811B" w14:textId="77777777">
        <w:trPr>
          <w:gridAfter w:val="1"/>
          <w:wAfter w:w="13" w:type="dxa"/>
          <w:cantSplit/>
          <w:jc w:val="center"/>
        </w:trPr>
        <w:tc>
          <w:tcPr>
            <w:tcW w:w="5416" w:type="dxa"/>
            <w:gridSpan w:val="4"/>
            <w:tcBorders>
              <w:top w:val="nil"/>
              <w:left w:val="nil"/>
              <w:bottom w:val="single" w:sz="4" w:space="0" w:color="auto"/>
              <w:right w:val="nil"/>
            </w:tcBorders>
            <w:tcMar>
              <w:top w:w="30" w:type="dxa"/>
              <w:left w:w="30" w:type="dxa"/>
              <w:bottom w:w="30" w:type="dxa"/>
              <w:right w:w="30" w:type="dxa"/>
            </w:tcMar>
            <w:hideMark/>
          </w:tcPr>
          <w:p w14:paraId="4C886FE5" w14:textId="77777777" w:rsidR="00357CAC" w:rsidRPr="00357CAC" w:rsidRDefault="00357CAC" w:rsidP="00357CAC">
            <w:pPr>
              <w:pStyle w:val="BodyText"/>
              <w:spacing w:line="264" w:lineRule="auto"/>
              <w:ind w:left="142" w:right="139"/>
              <w:rPr>
                <w:w w:val="115"/>
                <w:lang w:val="en-ID"/>
              </w:rPr>
            </w:pPr>
            <w:r w:rsidRPr="00357CAC">
              <w:rPr>
                <w:w w:val="115"/>
                <w:lang w:val="en-ID"/>
              </w:rPr>
              <w:t xml:space="preserve">a. Dependent Variable: Keputusan </w:t>
            </w:r>
            <w:proofErr w:type="spellStart"/>
            <w:r w:rsidRPr="00357CAC">
              <w:rPr>
                <w:w w:val="115"/>
                <w:lang w:val="en-ID"/>
              </w:rPr>
              <w:t>Pembelian</w:t>
            </w:r>
            <w:proofErr w:type="spellEnd"/>
            <w:r w:rsidRPr="00357CAC">
              <w:rPr>
                <w:w w:val="115"/>
                <w:lang w:val="en-ID"/>
              </w:rPr>
              <w:t xml:space="preserve"> (Y)</w:t>
            </w:r>
          </w:p>
        </w:tc>
      </w:tr>
    </w:tbl>
    <w:p w14:paraId="1E1AA547" w14:textId="77777777" w:rsidR="00357CAC" w:rsidRPr="00357CAC" w:rsidRDefault="00357CAC" w:rsidP="00357CAC">
      <w:pPr>
        <w:pStyle w:val="BodyText"/>
        <w:spacing w:line="264" w:lineRule="auto"/>
        <w:ind w:left="142" w:right="139"/>
        <w:rPr>
          <w:b/>
          <w:w w:val="115"/>
          <w:lang w:val="id-ID"/>
        </w:rPr>
      </w:pPr>
    </w:p>
    <w:p w14:paraId="7F435EAB" w14:textId="77777777" w:rsidR="00357CAC" w:rsidRPr="00357CAC" w:rsidRDefault="00357CAC" w:rsidP="00357CAC">
      <w:pPr>
        <w:pStyle w:val="BodyText"/>
        <w:spacing w:line="264" w:lineRule="auto"/>
        <w:ind w:left="142" w:right="139"/>
        <w:rPr>
          <w:w w:val="115"/>
          <w:lang w:val="id-ID"/>
        </w:rPr>
      </w:pPr>
      <w:r w:rsidRPr="00357CAC">
        <w:rPr>
          <w:w w:val="115"/>
          <w:lang w:val="id-ID"/>
        </w:rPr>
        <w:t>Dari hasil pengujian di atas, diperoleh nilai VIF untuk variabel citra merek sebesar 9,031 &lt;10 , variabel kualitas produk sebesar 4,990&lt;10 dan variabel harga sebesar 9,558&lt;10, kemudian nilai tolerance variabel citra merek, kualitas produk dan harga lebih besar dari 0,1. Berdasarkan hasil pengujian yang diperoleh maka dapat dinyatakan bahwa regresi linier berganda yang digunakan dalam penelitian ini bebas dari multikolinearitas. Yang berarti bahwa di antara variabel bebas tidak saling mempengaruhi</w:t>
      </w:r>
    </w:p>
    <w:p w14:paraId="5693CA12" w14:textId="77777777" w:rsidR="00357CAC" w:rsidRPr="00357CAC" w:rsidRDefault="00357CAC" w:rsidP="00357CAC">
      <w:pPr>
        <w:pStyle w:val="BodyText"/>
        <w:spacing w:line="264" w:lineRule="auto"/>
        <w:ind w:left="142" w:right="139"/>
        <w:rPr>
          <w:b/>
          <w:w w:val="115"/>
          <w:lang w:val="en-ID"/>
        </w:rPr>
      </w:pPr>
    </w:p>
    <w:p w14:paraId="7EBBE96E" w14:textId="77777777" w:rsidR="00357CAC" w:rsidRPr="00357CAC" w:rsidRDefault="00357CAC" w:rsidP="00357CAC">
      <w:pPr>
        <w:pStyle w:val="BodyText"/>
        <w:numPr>
          <w:ilvl w:val="0"/>
          <w:numId w:val="68"/>
        </w:numPr>
        <w:spacing w:line="264" w:lineRule="auto"/>
        <w:ind w:right="139"/>
        <w:rPr>
          <w:b/>
          <w:w w:val="115"/>
          <w:lang w:val="en-ID"/>
        </w:rPr>
      </w:pPr>
      <w:r w:rsidRPr="00357CAC">
        <w:rPr>
          <w:b/>
          <w:w w:val="115"/>
          <w:lang w:val="en-ID"/>
        </w:rPr>
        <w:t xml:space="preserve">Uji </w:t>
      </w:r>
      <w:proofErr w:type="spellStart"/>
      <w:r w:rsidRPr="00357CAC">
        <w:rPr>
          <w:b/>
          <w:w w:val="115"/>
          <w:lang w:val="en-ID"/>
        </w:rPr>
        <w:t>Heteroskedastisitas</w:t>
      </w:r>
      <w:proofErr w:type="spellEnd"/>
    </w:p>
    <w:p w14:paraId="09F71973" w14:textId="77777777" w:rsidR="00357CAC" w:rsidRPr="00357CAC" w:rsidRDefault="00357CAC" w:rsidP="00357CAC">
      <w:pPr>
        <w:pStyle w:val="BodyText"/>
        <w:spacing w:line="264" w:lineRule="auto"/>
        <w:ind w:left="142" w:right="139"/>
        <w:rPr>
          <w:b/>
          <w:w w:val="115"/>
          <w:lang w:val="en-ID"/>
        </w:rPr>
      </w:pPr>
      <w:r w:rsidRPr="00357CAC">
        <w:rPr>
          <w:b/>
          <w:w w:val="115"/>
          <w:lang w:val="en-ID"/>
        </w:rPr>
        <w:t>Gambar 3.1</w:t>
      </w:r>
    </w:p>
    <w:p w14:paraId="67980740"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Heteroskedastisitas</w:t>
      </w:r>
      <w:proofErr w:type="spellEnd"/>
    </w:p>
    <w:p w14:paraId="4E5AFE1D" w14:textId="764DB9BF" w:rsidR="00357CAC" w:rsidRPr="00357CAC" w:rsidRDefault="00357CAC" w:rsidP="00357CAC">
      <w:pPr>
        <w:pStyle w:val="BodyText"/>
        <w:spacing w:line="264" w:lineRule="auto"/>
        <w:ind w:left="142" w:right="139"/>
        <w:rPr>
          <w:b/>
          <w:w w:val="115"/>
          <w:lang w:val="en-ID"/>
        </w:rPr>
      </w:pPr>
      <w:r w:rsidRPr="00357CAC">
        <w:rPr>
          <w:w w:val="115"/>
        </w:rPr>
        <w:lastRenderedPageBreak/>
        <w:drawing>
          <wp:inline distT="0" distB="0" distL="0" distR="0" wp14:anchorId="0320A7BA" wp14:editId="5E86D95D">
            <wp:extent cx="3409950" cy="2600325"/>
            <wp:effectExtent l="0" t="0" r="0" b="0"/>
            <wp:docPr id="3274811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t="17700"/>
                    <a:stretch>
                      <a:fillRect/>
                    </a:stretch>
                  </pic:blipFill>
                  <pic:spPr bwMode="auto">
                    <a:xfrm>
                      <a:off x="0" y="0"/>
                      <a:ext cx="3409950" cy="2600325"/>
                    </a:xfrm>
                    <a:prstGeom prst="rect">
                      <a:avLst/>
                    </a:prstGeom>
                    <a:noFill/>
                    <a:ln>
                      <a:noFill/>
                    </a:ln>
                  </pic:spPr>
                </pic:pic>
              </a:graphicData>
            </a:graphic>
          </wp:inline>
        </w:drawing>
      </w:r>
    </w:p>
    <w:p w14:paraId="13D36C8A" w14:textId="77777777" w:rsidR="00357CAC" w:rsidRPr="00357CAC" w:rsidRDefault="00357CAC" w:rsidP="00357CAC">
      <w:pPr>
        <w:pStyle w:val="BodyText"/>
        <w:spacing w:line="264" w:lineRule="auto"/>
        <w:ind w:left="142" w:right="139"/>
        <w:rPr>
          <w:b/>
          <w:w w:val="115"/>
          <w:lang w:val="en-ID"/>
        </w:rPr>
      </w:pPr>
    </w:p>
    <w:p w14:paraId="30F7A0FB" w14:textId="77777777" w:rsidR="00357CAC" w:rsidRPr="00357CAC" w:rsidRDefault="00357CAC" w:rsidP="00357CAC">
      <w:pPr>
        <w:pStyle w:val="BodyText"/>
        <w:spacing w:line="264" w:lineRule="auto"/>
        <w:ind w:left="142" w:right="139"/>
        <w:rPr>
          <w:w w:val="115"/>
          <w:lang w:val="sv-SE"/>
        </w:rPr>
      </w:pPr>
      <w:r w:rsidRPr="00357CAC">
        <w:rPr>
          <w:w w:val="115"/>
        </w:rPr>
        <w:t xml:space="preserve">Hasil </w:t>
      </w:r>
      <w:proofErr w:type="spellStart"/>
      <w:r w:rsidRPr="00357CAC">
        <w:rPr>
          <w:w w:val="115"/>
        </w:rPr>
        <w:t>tampilan</w:t>
      </w:r>
      <w:proofErr w:type="spellEnd"/>
      <w:r w:rsidRPr="00357CAC">
        <w:rPr>
          <w:w w:val="115"/>
        </w:rPr>
        <w:t xml:space="preserve"> Scatterplot </w:t>
      </w:r>
      <w:proofErr w:type="spellStart"/>
      <w:r w:rsidRPr="00357CAC">
        <w:rPr>
          <w:w w:val="115"/>
        </w:rPr>
        <w:t>menunjukkan</w:t>
      </w:r>
      <w:proofErr w:type="spellEnd"/>
      <w:r w:rsidRPr="00357CAC">
        <w:rPr>
          <w:w w:val="115"/>
        </w:rPr>
        <w:t xml:space="preserve"> </w:t>
      </w:r>
      <w:proofErr w:type="spellStart"/>
      <w:r w:rsidRPr="00357CAC">
        <w:rPr>
          <w:w w:val="115"/>
        </w:rPr>
        <w:t>dengan</w:t>
      </w:r>
      <w:proofErr w:type="spellEnd"/>
      <w:r w:rsidRPr="00357CAC">
        <w:rPr>
          <w:w w:val="115"/>
        </w:rPr>
        <w:t xml:space="preserve"> </w:t>
      </w:r>
      <w:proofErr w:type="spellStart"/>
      <w:r w:rsidRPr="00357CAC">
        <w:rPr>
          <w:w w:val="115"/>
        </w:rPr>
        <w:t>jelas</w:t>
      </w:r>
      <w:proofErr w:type="spellEnd"/>
      <w:r w:rsidRPr="00357CAC">
        <w:rPr>
          <w:w w:val="115"/>
        </w:rPr>
        <w:t xml:space="preserve"> </w:t>
      </w:r>
      <w:proofErr w:type="spellStart"/>
      <w:r w:rsidRPr="00357CAC">
        <w:rPr>
          <w:w w:val="115"/>
        </w:rPr>
        <w:t>bahwa</w:t>
      </w:r>
      <w:proofErr w:type="spellEnd"/>
      <w:r w:rsidRPr="00357CAC">
        <w:rPr>
          <w:w w:val="115"/>
        </w:rPr>
        <w:t xml:space="preserve"> data </w:t>
      </w:r>
      <w:proofErr w:type="spellStart"/>
      <w:r w:rsidRPr="00357CAC">
        <w:rPr>
          <w:w w:val="115"/>
        </w:rPr>
        <w:t>menyebar</w:t>
      </w:r>
      <w:proofErr w:type="spellEnd"/>
      <w:r w:rsidRPr="00357CAC">
        <w:rPr>
          <w:w w:val="115"/>
        </w:rPr>
        <w:t xml:space="preserve"> </w:t>
      </w:r>
      <w:proofErr w:type="spellStart"/>
      <w:r w:rsidRPr="00357CAC">
        <w:rPr>
          <w:w w:val="115"/>
        </w:rPr>
        <w:t>secara</w:t>
      </w:r>
      <w:proofErr w:type="spellEnd"/>
      <w:r w:rsidRPr="00357CAC">
        <w:rPr>
          <w:w w:val="115"/>
        </w:rPr>
        <w:t xml:space="preserve"> </w:t>
      </w:r>
      <w:proofErr w:type="spellStart"/>
      <w:r w:rsidRPr="00357CAC">
        <w:rPr>
          <w:w w:val="115"/>
        </w:rPr>
        <w:t>acak</w:t>
      </w:r>
      <w:proofErr w:type="spellEnd"/>
      <w:r w:rsidRPr="00357CAC">
        <w:rPr>
          <w:w w:val="115"/>
        </w:rPr>
        <w:t xml:space="preserve"> dan </w:t>
      </w:r>
      <w:proofErr w:type="spellStart"/>
      <w:r w:rsidRPr="00357CAC">
        <w:rPr>
          <w:w w:val="115"/>
        </w:rPr>
        <w:t>tidak</w:t>
      </w:r>
      <w:proofErr w:type="spellEnd"/>
      <w:r w:rsidRPr="00357CAC">
        <w:rPr>
          <w:w w:val="115"/>
        </w:rPr>
        <w:t xml:space="preserve"> </w:t>
      </w:r>
      <w:proofErr w:type="spellStart"/>
      <w:r w:rsidRPr="00357CAC">
        <w:rPr>
          <w:w w:val="115"/>
        </w:rPr>
        <w:t>terdapat</w:t>
      </w:r>
      <w:proofErr w:type="spellEnd"/>
      <w:r w:rsidRPr="00357CAC">
        <w:rPr>
          <w:w w:val="115"/>
        </w:rPr>
        <w:t xml:space="preserve"> </w:t>
      </w:r>
      <w:proofErr w:type="spellStart"/>
      <w:r w:rsidRPr="00357CAC">
        <w:rPr>
          <w:w w:val="115"/>
        </w:rPr>
        <w:t>pola</w:t>
      </w:r>
      <w:proofErr w:type="spellEnd"/>
      <w:r w:rsidRPr="00357CAC">
        <w:rPr>
          <w:w w:val="115"/>
        </w:rPr>
        <w:t xml:space="preserve"> </w:t>
      </w:r>
      <w:proofErr w:type="spellStart"/>
      <w:r w:rsidRPr="00357CAC">
        <w:rPr>
          <w:w w:val="115"/>
        </w:rPr>
        <w:t>tertentu</w:t>
      </w:r>
      <w:proofErr w:type="spellEnd"/>
      <w:r w:rsidRPr="00357CAC">
        <w:rPr>
          <w:w w:val="115"/>
        </w:rPr>
        <w:t xml:space="preserve"> pada </w:t>
      </w:r>
      <w:proofErr w:type="spellStart"/>
      <w:r w:rsidRPr="00357CAC">
        <w:rPr>
          <w:w w:val="115"/>
        </w:rPr>
        <w:t>grafik</w:t>
      </w:r>
      <w:proofErr w:type="spellEnd"/>
      <w:r w:rsidRPr="00357CAC">
        <w:rPr>
          <w:w w:val="115"/>
        </w:rPr>
        <w:t xml:space="preserve">, </w:t>
      </w:r>
      <w:proofErr w:type="spellStart"/>
      <w:r w:rsidRPr="00357CAC">
        <w:rPr>
          <w:w w:val="115"/>
        </w:rPr>
        <w:t>seperti</w:t>
      </w:r>
      <w:proofErr w:type="spellEnd"/>
      <w:r w:rsidRPr="00357CAC">
        <w:rPr>
          <w:w w:val="115"/>
        </w:rPr>
        <w:t xml:space="preserve"> </w:t>
      </w:r>
      <w:proofErr w:type="spellStart"/>
      <w:r w:rsidRPr="00357CAC">
        <w:rPr>
          <w:w w:val="115"/>
        </w:rPr>
        <w:t>mengumpul</w:t>
      </w:r>
      <w:proofErr w:type="spellEnd"/>
      <w:r w:rsidRPr="00357CAC">
        <w:rPr>
          <w:w w:val="115"/>
        </w:rPr>
        <w:t xml:space="preserve"> di </w:t>
      </w:r>
      <w:proofErr w:type="spellStart"/>
      <w:r w:rsidRPr="00357CAC">
        <w:rPr>
          <w:w w:val="115"/>
        </w:rPr>
        <w:t>tengah</w:t>
      </w:r>
      <w:proofErr w:type="spellEnd"/>
      <w:r w:rsidRPr="00357CAC">
        <w:rPr>
          <w:w w:val="115"/>
        </w:rPr>
        <w:t xml:space="preserve">, </w:t>
      </w:r>
      <w:proofErr w:type="spellStart"/>
      <w:r w:rsidRPr="00357CAC">
        <w:rPr>
          <w:w w:val="115"/>
        </w:rPr>
        <w:t>menyempit</w:t>
      </w:r>
      <w:proofErr w:type="spellEnd"/>
      <w:r w:rsidRPr="00357CAC">
        <w:rPr>
          <w:w w:val="115"/>
        </w:rPr>
        <w:t xml:space="preserve"> </w:t>
      </w:r>
      <w:proofErr w:type="spellStart"/>
      <w:r w:rsidRPr="00357CAC">
        <w:rPr>
          <w:w w:val="115"/>
        </w:rPr>
        <w:t>kemudian</w:t>
      </w:r>
      <w:proofErr w:type="spellEnd"/>
      <w:r w:rsidRPr="00357CAC">
        <w:rPr>
          <w:w w:val="115"/>
        </w:rPr>
        <w:t xml:space="preserve"> </w:t>
      </w:r>
      <w:proofErr w:type="spellStart"/>
      <w:r w:rsidRPr="00357CAC">
        <w:rPr>
          <w:w w:val="115"/>
        </w:rPr>
        <w:t>melebar</w:t>
      </w:r>
      <w:proofErr w:type="spellEnd"/>
      <w:r w:rsidRPr="00357CAC">
        <w:rPr>
          <w:w w:val="115"/>
        </w:rPr>
        <w:t xml:space="preserve"> </w:t>
      </w:r>
      <w:proofErr w:type="spellStart"/>
      <w:r w:rsidRPr="00357CAC">
        <w:rPr>
          <w:w w:val="115"/>
        </w:rPr>
        <w:t>atau</w:t>
      </w:r>
      <w:proofErr w:type="spellEnd"/>
      <w:r w:rsidRPr="00357CAC">
        <w:rPr>
          <w:w w:val="115"/>
        </w:rPr>
        <w:t xml:space="preserve"> </w:t>
      </w:r>
      <w:proofErr w:type="spellStart"/>
      <w:r w:rsidRPr="00357CAC">
        <w:rPr>
          <w:w w:val="115"/>
        </w:rPr>
        <w:t>sebaliknya</w:t>
      </w:r>
      <w:proofErr w:type="spellEnd"/>
      <w:r w:rsidRPr="00357CAC">
        <w:rPr>
          <w:w w:val="115"/>
        </w:rPr>
        <w:t xml:space="preserve">. </w:t>
      </w:r>
      <w:r w:rsidRPr="00357CAC">
        <w:rPr>
          <w:w w:val="115"/>
          <w:lang w:val="sv-SE"/>
        </w:rPr>
        <w:t>Berdasarkan tampilan Scatterplot di atas dapat disimpulkan bahwa data tidak terjadi heteroskedastisitas.</w:t>
      </w:r>
    </w:p>
    <w:p w14:paraId="26E79587" w14:textId="77777777" w:rsidR="00357CAC" w:rsidRPr="00357CAC" w:rsidRDefault="00357CAC" w:rsidP="00357CAC">
      <w:pPr>
        <w:pStyle w:val="BodyText"/>
        <w:spacing w:line="264" w:lineRule="auto"/>
        <w:ind w:left="142" w:right="139"/>
        <w:rPr>
          <w:b/>
          <w:w w:val="115"/>
          <w:lang w:val="sv-SE"/>
        </w:rPr>
      </w:pPr>
    </w:p>
    <w:p w14:paraId="1D601571" w14:textId="77777777" w:rsidR="00357CAC" w:rsidRPr="00357CAC" w:rsidRDefault="00357CAC" w:rsidP="00357CAC">
      <w:pPr>
        <w:pStyle w:val="BodyText"/>
        <w:spacing w:line="264" w:lineRule="auto"/>
        <w:ind w:left="142" w:right="139"/>
        <w:rPr>
          <w:b/>
          <w:w w:val="115"/>
          <w:lang w:val="sv-SE"/>
        </w:rPr>
      </w:pPr>
    </w:p>
    <w:p w14:paraId="0A2348C6" w14:textId="77777777" w:rsidR="00357CAC" w:rsidRPr="00357CAC" w:rsidRDefault="00357CAC" w:rsidP="00357CAC">
      <w:pPr>
        <w:pStyle w:val="BodyText"/>
        <w:spacing w:line="264" w:lineRule="auto"/>
        <w:ind w:left="142" w:right="139"/>
        <w:rPr>
          <w:b/>
          <w:w w:val="115"/>
          <w:lang w:val="sv-SE"/>
        </w:rPr>
      </w:pPr>
    </w:p>
    <w:p w14:paraId="06AB9AAA" w14:textId="77777777" w:rsidR="00357CAC" w:rsidRPr="00357CAC" w:rsidRDefault="00357CAC" w:rsidP="00357CAC">
      <w:pPr>
        <w:pStyle w:val="BodyText"/>
        <w:spacing w:line="264" w:lineRule="auto"/>
        <w:ind w:left="142" w:right="139"/>
        <w:rPr>
          <w:b/>
          <w:w w:val="115"/>
          <w:lang w:val="nb-NO"/>
        </w:rPr>
      </w:pPr>
    </w:p>
    <w:p w14:paraId="00593138" w14:textId="77777777" w:rsidR="00357CAC" w:rsidRPr="00357CAC" w:rsidRDefault="00357CAC" w:rsidP="00357CAC">
      <w:pPr>
        <w:pStyle w:val="BodyText"/>
        <w:spacing w:line="264" w:lineRule="auto"/>
        <w:ind w:left="142" w:right="139"/>
        <w:rPr>
          <w:b/>
          <w:w w:val="115"/>
          <w:lang w:val="nb-NO"/>
        </w:rPr>
      </w:pPr>
    </w:p>
    <w:p w14:paraId="78C1F36D" w14:textId="77777777" w:rsidR="00357CAC" w:rsidRPr="00357CAC" w:rsidRDefault="00357CAC" w:rsidP="00357CAC">
      <w:pPr>
        <w:pStyle w:val="BodyText"/>
        <w:spacing w:line="264" w:lineRule="auto"/>
        <w:ind w:left="142" w:right="139"/>
        <w:rPr>
          <w:b/>
          <w:w w:val="115"/>
          <w:lang w:val="nb-NO"/>
        </w:rPr>
      </w:pPr>
    </w:p>
    <w:p w14:paraId="43A4A4BE" w14:textId="77777777" w:rsidR="00357CAC" w:rsidRPr="00357CAC" w:rsidRDefault="00357CAC" w:rsidP="00357CAC">
      <w:pPr>
        <w:pStyle w:val="BodyText"/>
        <w:numPr>
          <w:ilvl w:val="0"/>
          <w:numId w:val="68"/>
        </w:numPr>
        <w:spacing w:line="264" w:lineRule="auto"/>
        <w:ind w:right="139"/>
        <w:rPr>
          <w:b/>
          <w:w w:val="115"/>
          <w:lang w:val="en-ID"/>
        </w:rPr>
      </w:pPr>
      <w:r w:rsidRPr="00357CAC">
        <w:rPr>
          <w:b/>
          <w:w w:val="115"/>
          <w:lang w:val="en-ID"/>
        </w:rPr>
        <w:t>Uji Autokorelasi</w:t>
      </w:r>
    </w:p>
    <w:p w14:paraId="1E50F6E6"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3.6</w:t>
      </w:r>
    </w:p>
    <w:p w14:paraId="231CA249" w14:textId="77777777" w:rsidR="00357CAC" w:rsidRPr="00357CAC" w:rsidRDefault="00357CAC" w:rsidP="00357CAC">
      <w:pPr>
        <w:pStyle w:val="BodyText"/>
        <w:spacing w:line="264" w:lineRule="auto"/>
        <w:ind w:left="142" w:right="139"/>
        <w:rPr>
          <w:b/>
          <w:w w:val="115"/>
          <w:lang w:val="en-ID"/>
        </w:rPr>
      </w:pPr>
      <w:r w:rsidRPr="00357CAC">
        <w:rPr>
          <w:b/>
          <w:w w:val="115"/>
          <w:lang w:val="en-ID"/>
        </w:rPr>
        <w:t>Hasil Uji Autokorelasi</w:t>
      </w:r>
    </w:p>
    <w:tbl>
      <w:tblPr>
        <w:tblW w:w="8430" w:type="dxa"/>
        <w:tblInd w:w="8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9"/>
        <w:gridCol w:w="1175"/>
        <w:gridCol w:w="1254"/>
        <w:gridCol w:w="1694"/>
        <w:gridCol w:w="1694"/>
        <w:gridCol w:w="1694"/>
      </w:tblGrid>
      <w:tr w:rsidR="00357CAC" w:rsidRPr="00357CAC" w14:paraId="08107150" w14:textId="77777777">
        <w:tc>
          <w:tcPr>
            <w:tcW w:w="8430" w:type="dxa"/>
            <w:gridSpan w:val="6"/>
            <w:tcBorders>
              <w:top w:val="nil"/>
              <w:left w:val="nil"/>
              <w:bottom w:val="single" w:sz="4" w:space="0" w:color="auto"/>
              <w:right w:val="nil"/>
            </w:tcBorders>
            <w:vAlign w:val="center"/>
            <w:hideMark/>
          </w:tcPr>
          <w:p w14:paraId="1C8A7DFF" w14:textId="77777777" w:rsidR="00357CAC" w:rsidRPr="00357CAC" w:rsidRDefault="00357CAC" w:rsidP="00357CAC">
            <w:pPr>
              <w:pStyle w:val="BodyText"/>
              <w:spacing w:line="264" w:lineRule="auto"/>
              <w:ind w:left="142" w:right="139"/>
              <w:rPr>
                <w:b/>
                <w:w w:val="115"/>
                <w:lang w:val="en-ID"/>
              </w:rPr>
            </w:pPr>
          </w:p>
        </w:tc>
      </w:tr>
      <w:tr w:rsidR="00357CAC" w:rsidRPr="00357CAC" w14:paraId="6A1A29CB" w14:textId="77777777">
        <w:tc>
          <w:tcPr>
            <w:tcW w:w="919" w:type="dxa"/>
            <w:tcBorders>
              <w:top w:val="single" w:sz="4" w:space="0" w:color="auto"/>
              <w:left w:val="nil"/>
              <w:bottom w:val="single" w:sz="4" w:space="0" w:color="auto"/>
              <w:right w:val="nil"/>
            </w:tcBorders>
            <w:vAlign w:val="bottom"/>
            <w:hideMark/>
          </w:tcPr>
          <w:p w14:paraId="79D7BD16"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1175" w:type="dxa"/>
            <w:tcBorders>
              <w:top w:val="single" w:sz="4" w:space="0" w:color="auto"/>
              <w:left w:val="nil"/>
              <w:bottom w:val="single" w:sz="4" w:space="0" w:color="auto"/>
              <w:right w:val="nil"/>
            </w:tcBorders>
            <w:vAlign w:val="bottom"/>
            <w:hideMark/>
          </w:tcPr>
          <w:p w14:paraId="647DE994" w14:textId="77777777" w:rsidR="00357CAC" w:rsidRPr="00357CAC" w:rsidRDefault="00357CAC" w:rsidP="00357CAC">
            <w:pPr>
              <w:pStyle w:val="BodyText"/>
              <w:spacing w:line="264" w:lineRule="auto"/>
              <w:ind w:left="142" w:right="139"/>
              <w:rPr>
                <w:w w:val="115"/>
                <w:lang w:val="en-ID"/>
              </w:rPr>
            </w:pPr>
            <w:r w:rsidRPr="00357CAC">
              <w:rPr>
                <w:w w:val="115"/>
                <w:lang w:val="en-ID"/>
              </w:rPr>
              <w:t>R</w:t>
            </w:r>
          </w:p>
        </w:tc>
        <w:tc>
          <w:tcPr>
            <w:tcW w:w="1254" w:type="dxa"/>
            <w:tcBorders>
              <w:top w:val="single" w:sz="4" w:space="0" w:color="auto"/>
              <w:left w:val="nil"/>
              <w:bottom w:val="single" w:sz="4" w:space="0" w:color="auto"/>
              <w:right w:val="nil"/>
            </w:tcBorders>
            <w:vAlign w:val="bottom"/>
            <w:hideMark/>
          </w:tcPr>
          <w:p w14:paraId="4D76C4E2" w14:textId="77777777" w:rsidR="00357CAC" w:rsidRPr="00357CAC" w:rsidRDefault="00357CAC" w:rsidP="00357CAC">
            <w:pPr>
              <w:pStyle w:val="BodyText"/>
              <w:spacing w:line="264" w:lineRule="auto"/>
              <w:ind w:left="142" w:right="139"/>
              <w:rPr>
                <w:w w:val="115"/>
                <w:lang w:val="en-ID"/>
              </w:rPr>
            </w:pPr>
            <w:r w:rsidRPr="00357CAC">
              <w:rPr>
                <w:w w:val="115"/>
                <w:lang w:val="en-ID"/>
              </w:rPr>
              <w:t>R Square</w:t>
            </w:r>
          </w:p>
        </w:tc>
        <w:tc>
          <w:tcPr>
            <w:tcW w:w="1694" w:type="dxa"/>
            <w:tcBorders>
              <w:top w:val="single" w:sz="4" w:space="0" w:color="auto"/>
              <w:left w:val="nil"/>
              <w:bottom w:val="single" w:sz="4" w:space="0" w:color="auto"/>
              <w:right w:val="nil"/>
            </w:tcBorders>
            <w:vAlign w:val="bottom"/>
            <w:hideMark/>
          </w:tcPr>
          <w:p w14:paraId="606BDE14" w14:textId="77777777" w:rsidR="00357CAC" w:rsidRPr="00357CAC" w:rsidRDefault="00357CAC" w:rsidP="00357CAC">
            <w:pPr>
              <w:pStyle w:val="BodyText"/>
              <w:spacing w:line="264" w:lineRule="auto"/>
              <w:ind w:left="142" w:right="139"/>
              <w:rPr>
                <w:w w:val="115"/>
                <w:lang w:val="en-ID"/>
              </w:rPr>
            </w:pPr>
            <w:r w:rsidRPr="00357CAC">
              <w:rPr>
                <w:w w:val="115"/>
                <w:lang w:val="en-ID"/>
              </w:rPr>
              <w:t>Adjusted R Square</w:t>
            </w:r>
          </w:p>
        </w:tc>
        <w:tc>
          <w:tcPr>
            <w:tcW w:w="1694" w:type="dxa"/>
            <w:tcBorders>
              <w:top w:val="single" w:sz="4" w:space="0" w:color="auto"/>
              <w:left w:val="nil"/>
              <w:bottom w:val="single" w:sz="4" w:space="0" w:color="auto"/>
              <w:right w:val="nil"/>
            </w:tcBorders>
            <w:vAlign w:val="bottom"/>
            <w:hideMark/>
          </w:tcPr>
          <w:p w14:paraId="25338626" w14:textId="77777777" w:rsidR="00357CAC" w:rsidRPr="00357CAC" w:rsidRDefault="00357CAC" w:rsidP="00357CAC">
            <w:pPr>
              <w:pStyle w:val="BodyText"/>
              <w:spacing w:line="264" w:lineRule="auto"/>
              <w:ind w:left="142" w:right="139"/>
              <w:rPr>
                <w:w w:val="115"/>
                <w:lang w:val="en-ID"/>
              </w:rPr>
            </w:pPr>
            <w:r w:rsidRPr="00357CAC">
              <w:rPr>
                <w:w w:val="115"/>
                <w:lang w:val="en-ID"/>
              </w:rPr>
              <w:t>Std. Error of the Estimate</w:t>
            </w:r>
          </w:p>
        </w:tc>
        <w:tc>
          <w:tcPr>
            <w:tcW w:w="1694" w:type="dxa"/>
            <w:tcBorders>
              <w:top w:val="single" w:sz="4" w:space="0" w:color="auto"/>
              <w:left w:val="nil"/>
              <w:bottom w:val="single" w:sz="4" w:space="0" w:color="auto"/>
              <w:right w:val="nil"/>
            </w:tcBorders>
            <w:vAlign w:val="bottom"/>
            <w:hideMark/>
          </w:tcPr>
          <w:p w14:paraId="44AE3453" w14:textId="77777777" w:rsidR="00357CAC" w:rsidRPr="00357CAC" w:rsidRDefault="00357CAC" w:rsidP="00357CAC">
            <w:pPr>
              <w:pStyle w:val="BodyText"/>
              <w:spacing w:line="264" w:lineRule="auto"/>
              <w:ind w:left="142" w:right="139"/>
              <w:rPr>
                <w:w w:val="115"/>
                <w:lang w:val="en-ID"/>
              </w:rPr>
            </w:pPr>
            <w:r w:rsidRPr="00357CAC">
              <w:rPr>
                <w:w w:val="115"/>
                <w:lang w:val="en-ID"/>
              </w:rPr>
              <w:t>Durbin-Watson</w:t>
            </w:r>
          </w:p>
        </w:tc>
      </w:tr>
      <w:tr w:rsidR="00357CAC" w:rsidRPr="00357CAC" w14:paraId="521FEB70" w14:textId="77777777">
        <w:tc>
          <w:tcPr>
            <w:tcW w:w="919" w:type="dxa"/>
            <w:tcBorders>
              <w:top w:val="single" w:sz="4" w:space="0" w:color="auto"/>
              <w:left w:val="nil"/>
              <w:bottom w:val="single" w:sz="4" w:space="0" w:color="auto"/>
              <w:right w:val="nil"/>
            </w:tcBorders>
            <w:hideMark/>
          </w:tcPr>
          <w:p w14:paraId="08C24231"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1175" w:type="dxa"/>
            <w:tcBorders>
              <w:top w:val="single" w:sz="4" w:space="0" w:color="auto"/>
              <w:left w:val="nil"/>
              <w:bottom w:val="single" w:sz="4" w:space="0" w:color="auto"/>
              <w:right w:val="nil"/>
            </w:tcBorders>
            <w:vAlign w:val="center"/>
            <w:hideMark/>
          </w:tcPr>
          <w:p w14:paraId="1F72056E" w14:textId="77777777" w:rsidR="00357CAC" w:rsidRPr="00357CAC" w:rsidRDefault="00357CAC" w:rsidP="00357CAC">
            <w:pPr>
              <w:pStyle w:val="BodyText"/>
              <w:spacing w:line="264" w:lineRule="auto"/>
              <w:ind w:left="142" w:right="139"/>
              <w:rPr>
                <w:w w:val="115"/>
                <w:lang w:val="en-ID"/>
              </w:rPr>
            </w:pPr>
            <w:r w:rsidRPr="00357CAC">
              <w:rPr>
                <w:w w:val="115"/>
                <w:lang w:val="en-ID"/>
              </w:rPr>
              <w:t>.384</w:t>
            </w:r>
            <w:r w:rsidRPr="00357CAC">
              <w:rPr>
                <w:w w:val="115"/>
                <w:vertAlign w:val="superscript"/>
                <w:lang w:val="en-ID"/>
              </w:rPr>
              <w:t>a</w:t>
            </w:r>
          </w:p>
        </w:tc>
        <w:tc>
          <w:tcPr>
            <w:tcW w:w="1254" w:type="dxa"/>
            <w:tcBorders>
              <w:top w:val="single" w:sz="4" w:space="0" w:color="auto"/>
              <w:left w:val="nil"/>
              <w:bottom w:val="single" w:sz="4" w:space="0" w:color="auto"/>
              <w:right w:val="nil"/>
            </w:tcBorders>
            <w:vAlign w:val="center"/>
            <w:hideMark/>
          </w:tcPr>
          <w:p w14:paraId="74470634" w14:textId="77777777" w:rsidR="00357CAC" w:rsidRPr="00357CAC" w:rsidRDefault="00357CAC" w:rsidP="00357CAC">
            <w:pPr>
              <w:pStyle w:val="BodyText"/>
              <w:spacing w:line="264" w:lineRule="auto"/>
              <w:ind w:left="142" w:right="139"/>
              <w:rPr>
                <w:w w:val="115"/>
                <w:lang w:val="en-ID"/>
              </w:rPr>
            </w:pPr>
            <w:r w:rsidRPr="00357CAC">
              <w:rPr>
                <w:w w:val="115"/>
                <w:lang w:val="en-ID"/>
              </w:rPr>
              <w:t>.147</w:t>
            </w:r>
          </w:p>
        </w:tc>
        <w:tc>
          <w:tcPr>
            <w:tcW w:w="1694" w:type="dxa"/>
            <w:tcBorders>
              <w:top w:val="single" w:sz="4" w:space="0" w:color="auto"/>
              <w:left w:val="nil"/>
              <w:bottom w:val="single" w:sz="4" w:space="0" w:color="auto"/>
              <w:right w:val="nil"/>
            </w:tcBorders>
            <w:vAlign w:val="center"/>
            <w:hideMark/>
          </w:tcPr>
          <w:p w14:paraId="63C5F066" w14:textId="77777777" w:rsidR="00357CAC" w:rsidRPr="00357CAC" w:rsidRDefault="00357CAC" w:rsidP="00357CAC">
            <w:pPr>
              <w:pStyle w:val="BodyText"/>
              <w:spacing w:line="264" w:lineRule="auto"/>
              <w:ind w:left="142" w:right="139"/>
              <w:rPr>
                <w:w w:val="115"/>
                <w:lang w:val="en-ID"/>
              </w:rPr>
            </w:pPr>
            <w:r w:rsidRPr="00357CAC">
              <w:rPr>
                <w:w w:val="115"/>
                <w:lang w:val="en-ID"/>
              </w:rPr>
              <w:t>.120</w:t>
            </w:r>
          </w:p>
        </w:tc>
        <w:tc>
          <w:tcPr>
            <w:tcW w:w="1694" w:type="dxa"/>
            <w:tcBorders>
              <w:top w:val="single" w:sz="4" w:space="0" w:color="auto"/>
              <w:left w:val="nil"/>
              <w:bottom w:val="single" w:sz="4" w:space="0" w:color="auto"/>
              <w:right w:val="nil"/>
            </w:tcBorders>
            <w:vAlign w:val="center"/>
            <w:hideMark/>
          </w:tcPr>
          <w:p w14:paraId="3BA46E78" w14:textId="77777777" w:rsidR="00357CAC" w:rsidRPr="00357CAC" w:rsidRDefault="00357CAC" w:rsidP="00357CAC">
            <w:pPr>
              <w:pStyle w:val="BodyText"/>
              <w:spacing w:line="264" w:lineRule="auto"/>
              <w:ind w:left="142" w:right="139"/>
              <w:rPr>
                <w:w w:val="115"/>
                <w:lang w:val="en-ID"/>
              </w:rPr>
            </w:pPr>
            <w:r w:rsidRPr="00357CAC">
              <w:rPr>
                <w:w w:val="115"/>
                <w:lang w:val="en-ID"/>
              </w:rPr>
              <w:t>2.46153</w:t>
            </w:r>
          </w:p>
        </w:tc>
        <w:tc>
          <w:tcPr>
            <w:tcW w:w="1694" w:type="dxa"/>
            <w:tcBorders>
              <w:top w:val="single" w:sz="4" w:space="0" w:color="auto"/>
              <w:left w:val="nil"/>
              <w:bottom w:val="single" w:sz="4" w:space="0" w:color="auto"/>
              <w:right w:val="nil"/>
            </w:tcBorders>
            <w:vAlign w:val="center"/>
            <w:hideMark/>
          </w:tcPr>
          <w:p w14:paraId="2E2EBD46" w14:textId="77777777" w:rsidR="00357CAC" w:rsidRPr="00357CAC" w:rsidRDefault="00357CAC" w:rsidP="00357CAC">
            <w:pPr>
              <w:pStyle w:val="BodyText"/>
              <w:spacing w:line="264" w:lineRule="auto"/>
              <w:ind w:left="142" w:right="139"/>
              <w:rPr>
                <w:w w:val="115"/>
                <w:lang w:val="en-ID"/>
              </w:rPr>
            </w:pPr>
            <w:r w:rsidRPr="00357CAC">
              <w:rPr>
                <w:w w:val="115"/>
                <w:lang w:val="en-ID"/>
              </w:rPr>
              <w:t>2.001</w:t>
            </w:r>
          </w:p>
        </w:tc>
      </w:tr>
    </w:tbl>
    <w:p w14:paraId="2D980CB1" w14:textId="77777777" w:rsidR="00357CAC" w:rsidRPr="00357CAC" w:rsidRDefault="00357CAC" w:rsidP="00357CAC">
      <w:pPr>
        <w:pStyle w:val="BodyText"/>
        <w:spacing w:line="264" w:lineRule="auto"/>
        <w:ind w:left="142" w:right="139"/>
        <w:rPr>
          <w:b/>
          <w:w w:val="115"/>
          <w:lang w:val="id-ID"/>
        </w:rPr>
      </w:pPr>
    </w:p>
    <w:p w14:paraId="3D2BB672"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Berdasarkan hasil pengujian autokorelasi pada tabel di atas, maka dapat diperoleh nilai </w:t>
      </w:r>
      <w:r w:rsidRPr="00357CAC">
        <w:rPr>
          <w:i/>
          <w:w w:val="115"/>
          <w:lang w:val="id-ID"/>
        </w:rPr>
        <w:t>Durbin Watson</w:t>
      </w:r>
      <w:r w:rsidRPr="00357CAC">
        <w:rPr>
          <w:w w:val="115"/>
          <w:lang w:val="id-ID"/>
        </w:rPr>
        <w:t xml:space="preserve"> sebesar 2,001 dengan dL&lt; d &lt; 4-dU atau 1.613 &lt; 2.001 &lt; 2.264 Yang artinya regresi berganda yang digunakan dalam penelitian ini tidak terjadi autokorelasi.</w:t>
      </w:r>
    </w:p>
    <w:p w14:paraId="51030C94" w14:textId="77777777" w:rsidR="00357CAC" w:rsidRPr="00357CAC" w:rsidRDefault="00357CAC" w:rsidP="00357CAC">
      <w:pPr>
        <w:pStyle w:val="BodyText"/>
        <w:spacing w:line="264" w:lineRule="auto"/>
        <w:ind w:left="142" w:right="139"/>
        <w:rPr>
          <w:b/>
          <w:w w:val="115"/>
          <w:lang w:val="id-ID"/>
        </w:rPr>
      </w:pPr>
    </w:p>
    <w:p w14:paraId="7D066972" w14:textId="77777777" w:rsidR="00357CAC" w:rsidRPr="00357CAC" w:rsidRDefault="00357CAC" w:rsidP="00357CAC">
      <w:pPr>
        <w:pStyle w:val="BodyText"/>
        <w:spacing w:line="264" w:lineRule="auto"/>
        <w:ind w:left="142" w:right="139"/>
        <w:rPr>
          <w:b/>
          <w:w w:val="115"/>
          <w:lang w:val="id-ID"/>
        </w:rPr>
      </w:pPr>
    </w:p>
    <w:p w14:paraId="7A0838E4" w14:textId="77777777" w:rsidR="00357CAC" w:rsidRPr="00357CAC" w:rsidRDefault="00357CAC" w:rsidP="00357CAC">
      <w:pPr>
        <w:pStyle w:val="BodyText"/>
        <w:numPr>
          <w:ilvl w:val="0"/>
          <w:numId w:val="67"/>
        </w:numPr>
        <w:spacing w:line="264" w:lineRule="auto"/>
        <w:ind w:right="139"/>
        <w:rPr>
          <w:b/>
          <w:w w:val="115"/>
          <w:lang w:val="en-ID"/>
        </w:rPr>
      </w:pPr>
      <w:proofErr w:type="spellStart"/>
      <w:r w:rsidRPr="00357CAC">
        <w:rPr>
          <w:b/>
          <w:w w:val="115"/>
          <w:lang w:val="en-ID"/>
        </w:rPr>
        <w:t>Pengujian</w:t>
      </w:r>
      <w:proofErr w:type="spellEnd"/>
      <w:r w:rsidRPr="00357CAC">
        <w:rPr>
          <w:b/>
          <w:w w:val="115"/>
          <w:lang w:val="en-ID"/>
        </w:rPr>
        <w:t xml:space="preserve"> </w:t>
      </w:r>
      <w:proofErr w:type="spellStart"/>
      <w:r w:rsidRPr="00357CAC">
        <w:rPr>
          <w:b/>
          <w:w w:val="115"/>
          <w:lang w:val="en-ID"/>
        </w:rPr>
        <w:t>Hipotesis</w:t>
      </w:r>
      <w:proofErr w:type="spellEnd"/>
    </w:p>
    <w:p w14:paraId="287B740C" w14:textId="77777777" w:rsidR="00357CAC" w:rsidRPr="00357CAC" w:rsidRDefault="00357CAC" w:rsidP="00357CAC">
      <w:pPr>
        <w:pStyle w:val="BodyText"/>
        <w:spacing w:line="264" w:lineRule="auto"/>
        <w:ind w:left="142" w:right="139"/>
        <w:rPr>
          <w:b/>
          <w:w w:val="115"/>
          <w:lang w:val="en-ID"/>
        </w:rPr>
      </w:pPr>
    </w:p>
    <w:p w14:paraId="231FB585" w14:textId="77777777" w:rsidR="00357CAC" w:rsidRPr="00357CAC" w:rsidRDefault="00357CAC" w:rsidP="00357CAC">
      <w:pPr>
        <w:pStyle w:val="BodyText"/>
        <w:numPr>
          <w:ilvl w:val="0"/>
          <w:numId w:val="69"/>
        </w:numPr>
        <w:spacing w:line="264" w:lineRule="auto"/>
        <w:ind w:right="139"/>
        <w:rPr>
          <w:b/>
          <w:w w:val="115"/>
          <w:lang w:val="en-ID"/>
        </w:rPr>
      </w:pPr>
      <w:r w:rsidRPr="00357CAC">
        <w:rPr>
          <w:b/>
          <w:w w:val="115"/>
          <w:lang w:val="en-ID"/>
        </w:rPr>
        <w:t xml:space="preserve">Uji </w:t>
      </w:r>
      <w:proofErr w:type="spellStart"/>
      <w:r w:rsidRPr="00357CAC">
        <w:rPr>
          <w:b/>
          <w:w w:val="115"/>
          <w:lang w:val="en-ID"/>
        </w:rPr>
        <w:t>Regresi</w:t>
      </w:r>
      <w:proofErr w:type="spellEnd"/>
      <w:r w:rsidRPr="00357CAC">
        <w:rPr>
          <w:b/>
          <w:w w:val="115"/>
          <w:lang w:val="en-ID"/>
        </w:rPr>
        <w:t xml:space="preserve"> Linear </w:t>
      </w:r>
      <w:proofErr w:type="spellStart"/>
      <w:r w:rsidRPr="00357CAC">
        <w:rPr>
          <w:b/>
          <w:w w:val="115"/>
          <w:lang w:val="en-ID"/>
        </w:rPr>
        <w:t>Berganda</w:t>
      </w:r>
      <w:proofErr w:type="spellEnd"/>
    </w:p>
    <w:p w14:paraId="12837BE5"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3.7</w:t>
      </w:r>
    </w:p>
    <w:p w14:paraId="5934CC18"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Regresi</w:t>
      </w:r>
      <w:proofErr w:type="spellEnd"/>
    </w:p>
    <w:tbl>
      <w:tblPr>
        <w:tblW w:w="8835" w:type="dxa"/>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1956"/>
        <w:gridCol w:w="1330"/>
        <w:gridCol w:w="1330"/>
        <w:gridCol w:w="1468"/>
        <w:gridCol w:w="1009"/>
        <w:gridCol w:w="1009"/>
      </w:tblGrid>
      <w:tr w:rsidR="00357CAC" w:rsidRPr="00357CAC" w14:paraId="1A1AB57F" w14:textId="77777777">
        <w:trPr>
          <w:cantSplit/>
        </w:trPr>
        <w:tc>
          <w:tcPr>
            <w:tcW w:w="8835" w:type="dxa"/>
            <w:gridSpan w:val="7"/>
            <w:tcBorders>
              <w:top w:val="nil"/>
              <w:left w:val="nil"/>
              <w:bottom w:val="single" w:sz="4" w:space="0" w:color="auto"/>
              <w:right w:val="nil"/>
            </w:tcBorders>
            <w:vAlign w:val="center"/>
            <w:hideMark/>
          </w:tcPr>
          <w:p w14:paraId="59868EA2" w14:textId="77777777" w:rsidR="00357CAC" w:rsidRPr="00357CAC" w:rsidRDefault="00357CAC" w:rsidP="00357CAC">
            <w:pPr>
              <w:pStyle w:val="BodyText"/>
              <w:spacing w:line="264" w:lineRule="auto"/>
              <w:ind w:left="142" w:right="139"/>
              <w:rPr>
                <w:b/>
                <w:w w:val="115"/>
                <w:lang w:val="en-ID"/>
              </w:rPr>
            </w:pPr>
          </w:p>
        </w:tc>
      </w:tr>
      <w:tr w:rsidR="00357CAC" w:rsidRPr="00357CAC" w14:paraId="3187AD10" w14:textId="77777777">
        <w:trPr>
          <w:cantSplit/>
        </w:trPr>
        <w:tc>
          <w:tcPr>
            <w:tcW w:w="2689" w:type="dxa"/>
            <w:gridSpan w:val="2"/>
            <w:vMerge w:val="restart"/>
            <w:tcBorders>
              <w:top w:val="single" w:sz="4" w:space="0" w:color="auto"/>
              <w:left w:val="nil"/>
              <w:bottom w:val="single" w:sz="4" w:space="0" w:color="auto"/>
              <w:right w:val="nil"/>
            </w:tcBorders>
            <w:vAlign w:val="bottom"/>
            <w:hideMark/>
          </w:tcPr>
          <w:p w14:paraId="0DB1780C"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2660" w:type="dxa"/>
            <w:gridSpan w:val="2"/>
            <w:tcBorders>
              <w:top w:val="single" w:sz="4" w:space="0" w:color="auto"/>
              <w:left w:val="nil"/>
              <w:bottom w:val="nil"/>
              <w:right w:val="nil"/>
            </w:tcBorders>
            <w:vAlign w:val="bottom"/>
            <w:hideMark/>
          </w:tcPr>
          <w:p w14:paraId="6C570C98" w14:textId="77777777" w:rsidR="00357CAC" w:rsidRPr="00357CAC" w:rsidRDefault="00357CAC" w:rsidP="00357CAC">
            <w:pPr>
              <w:pStyle w:val="BodyText"/>
              <w:spacing w:line="264" w:lineRule="auto"/>
              <w:ind w:left="142" w:right="139"/>
              <w:rPr>
                <w:w w:val="115"/>
                <w:lang w:val="en-ID"/>
              </w:rPr>
            </w:pPr>
            <w:r w:rsidRPr="00357CAC">
              <w:rPr>
                <w:w w:val="115"/>
                <w:lang w:val="en-ID"/>
              </w:rPr>
              <w:t>Unstandardized Coefficients</w:t>
            </w:r>
          </w:p>
        </w:tc>
        <w:tc>
          <w:tcPr>
            <w:tcW w:w="1468" w:type="dxa"/>
            <w:tcBorders>
              <w:top w:val="single" w:sz="4" w:space="0" w:color="auto"/>
              <w:left w:val="nil"/>
              <w:bottom w:val="nil"/>
              <w:right w:val="nil"/>
            </w:tcBorders>
            <w:vAlign w:val="bottom"/>
            <w:hideMark/>
          </w:tcPr>
          <w:p w14:paraId="628B11D0" w14:textId="77777777" w:rsidR="00357CAC" w:rsidRPr="00357CAC" w:rsidRDefault="00357CAC" w:rsidP="00357CAC">
            <w:pPr>
              <w:pStyle w:val="BodyText"/>
              <w:spacing w:line="264" w:lineRule="auto"/>
              <w:ind w:left="142" w:right="139"/>
              <w:rPr>
                <w:w w:val="115"/>
                <w:lang w:val="en-ID"/>
              </w:rPr>
            </w:pPr>
            <w:r w:rsidRPr="00357CAC">
              <w:rPr>
                <w:w w:val="115"/>
                <w:lang w:val="en-ID"/>
              </w:rPr>
              <w:t>Standardized Coefficients</w:t>
            </w:r>
          </w:p>
        </w:tc>
        <w:tc>
          <w:tcPr>
            <w:tcW w:w="1009" w:type="dxa"/>
            <w:vMerge w:val="restart"/>
            <w:tcBorders>
              <w:top w:val="single" w:sz="4" w:space="0" w:color="auto"/>
              <w:left w:val="nil"/>
              <w:bottom w:val="single" w:sz="4" w:space="0" w:color="auto"/>
              <w:right w:val="nil"/>
            </w:tcBorders>
            <w:vAlign w:val="bottom"/>
            <w:hideMark/>
          </w:tcPr>
          <w:p w14:paraId="0C37364D" w14:textId="77777777" w:rsidR="00357CAC" w:rsidRPr="00357CAC" w:rsidRDefault="00357CAC" w:rsidP="00357CAC">
            <w:pPr>
              <w:pStyle w:val="BodyText"/>
              <w:spacing w:line="264" w:lineRule="auto"/>
              <w:ind w:left="142" w:right="139"/>
              <w:rPr>
                <w:w w:val="115"/>
                <w:lang w:val="en-ID"/>
              </w:rPr>
            </w:pPr>
            <w:r w:rsidRPr="00357CAC">
              <w:rPr>
                <w:w w:val="115"/>
                <w:lang w:val="en-ID"/>
              </w:rPr>
              <w:t>t</w:t>
            </w:r>
          </w:p>
        </w:tc>
        <w:tc>
          <w:tcPr>
            <w:tcW w:w="1009" w:type="dxa"/>
            <w:vMerge w:val="restart"/>
            <w:tcBorders>
              <w:top w:val="single" w:sz="4" w:space="0" w:color="auto"/>
              <w:left w:val="nil"/>
              <w:bottom w:val="single" w:sz="4" w:space="0" w:color="auto"/>
              <w:right w:val="nil"/>
            </w:tcBorders>
            <w:vAlign w:val="bottom"/>
            <w:hideMark/>
          </w:tcPr>
          <w:p w14:paraId="3D2AE45E" w14:textId="77777777" w:rsidR="00357CAC" w:rsidRPr="00357CAC" w:rsidRDefault="00357CAC" w:rsidP="00357CAC">
            <w:pPr>
              <w:pStyle w:val="BodyText"/>
              <w:spacing w:line="264" w:lineRule="auto"/>
              <w:ind w:left="142" w:right="139"/>
              <w:rPr>
                <w:w w:val="115"/>
                <w:lang w:val="en-ID"/>
              </w:rPr>
            </w:pPr>
            <w:r w:rsidRPr="00357CAC">
              <w:rPr>
                <w:w w:val="115"/>
                <w:lang w:val="en-ID"/>
              </w:rPr>
              <w:t>Sig.</w:t>
            </w:r>
          </w:p>
        </w:tc>
      </w:tr>
      <w:tr w:rsidR="00357CAC" w:rsidRPr="00357CAC" w14:paraId="1A51A1B1" w14:textId="77777777">
        <w:trPr>
          <w:cantSplit/>
        </w:trPr>
        <w:tc>
          <w:tcPr>
            <w:tcW w:w="10791" w:type="dxa"/>
            <w:gridSpan w:val="2"/>
            <w:vMerge/>
            <w:tcBorders>
              <w:top w:val="single" w:sz="4" w:space="0" w:color="auto"/>
              <w:left w:val="nil"/>
              <w:bottom w:val="single" w:sz="4" w:space="0" w:color="auto"/>
              <w:right w:val="nil"/>
            </w:tcBorders>
            <w:vAlign w:val="center"/>
            <w:hideMark/>
          </w:tcPr>
          <w:p w14:paraId="3D06FA28" w14:textId="77777777" w:rsidR="00357CAC" w:rsidRPr="00357CAC" w:rsidRDefault="00357CAC" w:rsidP="00357CAC">
            <w:pPr>
              <w:pStyle w:val="BodyText"/>
              <w:spacing w:line="264" w:lineRule="auto"/>
              <w:ind w:left="142" w:right="139"/>
              <w:rPr>
                <w:w w:val="115"/>
                <w:lang w:val="en-ID"/>
              </w:rPr>
            </w:pPr>
          </w:p>
        </w:tc>
        <w:tc>
          <w:tcPr>
            <w:tcW w:w="1330" w:type="dxa"/>
            <w:tcBorders>
              <w:top w:val="nil"/>
              <w:left w:val="nil"/>
              <w:bottom w:val="single" w:sz="4" w:space="0" w:color="auto"/>
              <w:right w:val="nil"/>
            </w:tcBorders>
            <w:vAlign w:val="bottom"/>
            <w:hideMark/>
          </w:tcPr>
          <w:p w14:paraId="4FB7A4FA" w14:textId="77777777" w:rsidR="00357CAC" w:rsidRPr="00357CAC" w:rsidRDefault="00357CAC" w:rsidP="00357CAC">
            <w:pPr>
              <w:pStyle w:val="BodyText"/>
              <w:spacing w:line="264" w:lineRule="auto"/>
              <w:ind w:left="142" w:right="139"/>
              <w:rPr>
                <w:w w:val="115"/>
                <w:lang w:val="en-ID"/>
              </w:rPr>
            </w:pPr>
            <w:r w:rsidRPr="00357CAC">
              <w:rPr>
                <w:w w:val="115"/>
                <w:lang w:val="en-ID"/>
              </w:rPr>
              <w:t>B</w:t>
            </w:r>
          </w:p>
        </w:tc>
        <w:tc>
          <w:tcPr>
            <w:tcW w:w="1330" w:type="dxa"/>
            <w:tcBorders>
              <w:top w:val="nil"/>
              <w:left w:val="nil"/>
              <w:bottom w:val="single" w:sz="4" w:space="0" w:color="auto"/>
              <w:right w:val="nil"/>
            </w:tcBorders>
            <w:vAlign w:val="bottom"/>
            <w:hideMark/>
          </w:tcPr>
          <w:p w14:paraId="5340D97F" w14:textId="77777777" w:rsidR="00357CAC" w:rsidRPr="00357CAC" w:rsidRDefault="00357CAC" w:rsidP="00357CAC">
            <w:pPr>
              <w:pStyle w:val="BodyText"/>
              <w:spacing w:line="264" w:lineRule="auto"/>
              <w:ind w:left="142" w:right="139"/>
              <w:rPr>
                <w:w w:val="115"/>
                <w:lang w:val="en-ID"/>
              </w:rPr>
            </w:pPr>
            <w:r w:rsidRPr="00357CAC">
              <w:rPr>
                <w:w w:val="115"/>
                <w:lang w:val="en-ID"/>
              </w:rPr>
              <w:t>Std. Error</w:t>
            </w:r>
          </w:p>
        </w:tc>
        <w:tc>
          <w:tcPr>
            <w:tcW w:w="1468" w:type="dxa"/>
            <w:tcBorders>
              <w:top w:val="nil"/>
              <w:left w:val="nil"/>
              <w:bottom w:val="single" w:sz="4" w:space="0" w:color="auto"/>
              <w:right w:val="nil"/>
            </w:tcBorders>
            <w:vAlign w:val="bottom"/>
            <w:hideMark/>
          </w:tcPr>
          <w:p w14:paraId="79E4AC55" w14:textId="77777777" w:rsidR="00357CAC" w:rsidRPr="00357CAC" w:rsidRDefault="00357CAC" w:rsidP="00357CAC">
            <w:pPr>
              <w:pStyle w:val="BodyText"/>
              <w:spacing w:line="264" w:lineRule="auto"/>
              <w:ind w:left="142" w:right="139"/>
              <w:rPr>
                <w:w w:val="115"/>
                <w:lang w:val="en-ID"/>
              </w:rPr>
            </w:pPr>
            <w:r w:rsidRPr="00357CAC">
              <w:rPr>
                <w:w w:val="115"/>
                <w:lang w:val="en-ID"/>
              </w:rPr>
              <w:t>Beta</w:t>
            </w:r>
          </w:p>
        </w:tc>
        <w:tc>
          <w:tcPr>
            <w:tcW w:w="1009" w:type="dxa"/>
            <w:vMerge/>
            <w:tcBorders>
              <w:top w:val="single" w:sz="4" w:space="0" w:color="auto"/>
              <w:left w:val="nil"/>
              <w:bottom w:val="single" w:sz="4" w:space="0" w:color="auto"/>
              <w:right w:val="nil"/>
            </w:tcBorders>
            <w:vAlign w:val="center"/>
            <w:hideMark/>
          </w:tcPr>
          <w:p w14:paraId="54B438DB" w14:textId="77777777" w:rsidR="00357CAC" w:rsidRPr="00357CAC" w:rsidRDefault="00357CAC" w:rsidP="00357CAC">
            <w:pPr>
              <w:pStyle w:val="BodyText"/>
              <w:spacing w:line="264" w:lineRule="auto"/>
              <w:ind w:left="142" w:right="139"/>
              <w:rPr>
                <w:w w:val="115"/>
                <w:lang w:val="en-ID"/>
              </w:rPr>
            </w:pPr>
          </w:p>
        </w:tc>
        <w:tc>
          <w:tcPr>
            <w:tcW w:w="1009" w:type="dxa"/>
            <w:vMerge/>
            <w:tcBorders>
              <w:top w:val="single" w:sz="4" w:space="0" w:color="auto"/>
              <w:left w:val="nil"/>
              <w:bottom w:val="single" w:sz="4" w:space="0" w:color="auto"/>
              <w:right w:val="nil"/>
            </w:tcBorders>
            <w:vAlign w:val="center"/>
            <w:hideMark/>
          </w:tcPr>
          <w:p w14:paraId="20F60CB1" w14:textId="77777777" w:rsidR="00357CAC" w:rsidRPr="00357CAC" w:rsidRDefault="00357CAC" w:rsidP="00357CAC">
            <w:pPr>
              <w:pStyle w:val="BodyText"/>
              <w:spacing w:line="264" w:lineRule="auto"/>
              <w:ind w:left="142" w:right="139"/>
              <w:rPr>
                <w:w w:val="115"/>
                <w:lang w:val="en-ID"/>
              </w:rPr>
            </w:pPr>
          </w:p>
        </w:tc>
      </w:tr>
      <w:tr w:rsidR="00357CAC" w:rsidRPr="00357CAC" w14:paraId="1E9B986F" w14:textId="77777777">
        <w:trPr>
          <w:cantSplit/>
        </w:trPr>
        <w:tc>
          <w:tcPr>
            <w:tcW w:w="733" w:type="dxa"/>
            <w:vMerge w:val="restart"/>
            <w:tcBorders>
              <w:top w:val="single" w:sz="4" w:space="0" w:color="auto"/>
              <w:left w:val="nil"/>
              <w:bottom w:val="single" w:sz="4" w:space="0" w:color="auto"/>
              <w:right w:val="nil"/>
            </w:tcBorders>
            <w:hideMark/>
          </w:tcPr>
          <w:p w14:paraId="48B4D067"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1956" w:type="dxa"/>
            <w:tcBorders>
              <w:top w:val="single" w:sz="4" w:space="0" w:color="auto"/>
              <w:left w:val="nil"/>
              <w:bottom w:val="nil"/>
              <w:right w:val="nil"/>
            </w:tcBorders>
            <w:hideMark/>
          </w:tcPr>
          <w:p w14:paraId="5BABD5BC" w14:textId="77777777" w:rsidR="00357CAC" w:rsidRPr="00357CAC" w:rsidRDefault="00357CAC" w:rsidP="00357CAC">
            <w:pPr>
              <w:pStyle w:val="BodyText"/>
              <w:spacing w:line="264" w:lineRule="auto"/>
              <w:ind w:left="142" w:right="139"/>
              <w:rPr>
                <w:w w:val="115"/>
                <w:lang w:val="en-ID"/>
              </w:rPr>
            </w:pPr>
            <w:r w:rsidRPr="00357CAC">
              <w:rPr>
                <w:w w:val="115"/>
                <w:lang w:val="en-ID"/>
              </w:rPr>
              <w:t>(Constant)</w:t>
            </w:r>
          </w:p>
        </w:tc>
        <w:tc>
          <w:tcPr>
            <w:tcW w:w="1330" w:type="dxa"/>
            <w:tcBorders>
              <w:top w:val="single" w:sz="4" w:space="0" w:color="auto"/>
              <w:left w:val="nil"/>
              <w:bottom w:val="nil"/>
              <w:right w:val="nil"/>
            </w:tcBorders>
            <w:vAlign w:val="center"/>
            <w:hideMark/>
          </w:tcPr>
          <w:p w14:paraId="6A3370B9" w14:textId="77777777" w:rsidR="00357CAC" w:rsidRPr="00357CAC" w:rsidRDefault="00357CAC" w:rsidP="00357CAC">
            <w:pPr>
              <w:pStyle w:val="BodyText"/>
              <w:spacing w:line="264" w:lineRule="auto"/>
              <w:ind w:left="142" w:right="139"/>
              <w:rPr>
                <w:w w:val="115"/>
                <w:lang w:val="en-ID"/>
              </w:rPr>
            </w:pPr>
            <w:r w:rsidRPr="00357CAC">
              <w:rPr>
                <w:w w:val="115"/>
                <w:lang w:val="en-ID"/>
              </w:rPr>
              <w:t>4.837</w:t>
            </w:r>
          </w:p>
        </w:tc>
        <w:tc>
          <w:tcPr>
            <w:tcW w:w="1330" w:type="dxa"/>
            <w:tcBorders>
              <w:top w:val="single" w:sz="4" w:space="0" w:color="auto"/>
              <w:left w:val="nil"/>
              <w:bottom w:val="nil"/>
              <w:right w:val="nil"/>
            </w:tcBorders>
            <w:vAlign w:val="center"/>
            <w:hideMark/>
          </w:tcPr>
          <w:p w14:paraId="52786AD5" w14:textId="77777777" w:rsidR="00357CAC" w:rsidRPr="00357CAC" w:rsidRDefault="00357CAC" w:rsidP="00357CAC">
            <w:pPr>
              <w:pStyle w:val="BodyText"/>
              <w:spacing w:line="264" w:lineRule="auto"/>
              <w:ind w:left="142" w:right="139"/>
              <w:rPr>
                <w:w w:val="115"/>
                <w:lang w:val="en-ID"/>
              </w:rPr>
            </w:pPr>
            <w:r w:rsidRPr="00357CAC">
              <w:rPr>
                <w:w w:val="115"/>
                <w:lang w:val="en-ID"/>
              </w:rPr>
              <w:t>2.203</w:t>
            </w:r>
          </w:p>
        </w:tc>
        <w:tc>
          <w:tcPr>
            <w:tcW w:w="1468" w:type="dxa"/>
            <w:tcBorders>
              <w:top w:val="single" w:sz="4" w:space="0" w:color="auto"/>
              <w:left w:val="nil"/>
              <w:bottom w:val="nil"/>
              <w:right w:val="nil"/>
            </w:tcBorders>
            <w:vAlign w:val="center"/>
          </w:tcPr>
          <w:p w14:paraId="70A7505B" w14:textId="77777777" w:rsidR="00357CAC" w:rsidRPr="00357CAC" w:rsidRDefault="00357CAC" w:rsidP="00357CAC">
            <w:pPr>
              <w:pStyle w:val="BodyText"/>
              <w:spacing w:line="264" w:lineRule="auto"/>
              <w:ind w:left="142" w:right="139"/>
              <w:rPr>
                <w:w w:val="115"/>
                <w:lang w:val="en-ID"/>
              </w:rPr>
            </w:pPr>
          </w:p>
        </w:tc>
        <w:tc>
          <w:tcPr>
            <w:tcW w:w="1009" w:type="dxa"/>
            <w:tcBorders>
              <w:top w:val="single" w:sz="4" w:space="0" w:color="auto"/>
              <w:left w:val="nil"/>
              <w:bottom w:val="nil"/>
              <w:right w:val="nil"/>
            </w:tcBorders>
            <w:vAlign w:val="center"/>
            <w:hideMark/>
          </w:tcPr>
          <w:p w14:paraId="5DC2B13D" w14:textId="77777777" w:rsidR="00357CAC" w:rsidRPr="00357CAC" w:rsidRDefault="00357CAC" w:rsidP="00357CAC">
            <w:pPr>
              <w:pStyle w:val="BodyText"/>
              <w:spacing w:line="264" w:lineRule="auto"/>
              <w:ind w:left="142" w:right="139"/>
              <w:rPr>
                <w:w w:val="115"/>
                <w:lang w:val="en-ID"/>
              </w:rPr>
            </w:pPr>
            <w:r w:rsidRPr="00357CAC">
              <w:rPr>
                <w:w w:val="115"/>
                <w:lang w:val="en-ID"/>
              </w:rPr>
              <w:t>2.195</w:t>
            </w:r>
          </w:p>
        </w:tc>
        <w:tc>
          <w:tcPr>
            <w:tcW w:w="1009" w:type="dxa"/>
            <w:tcBorders>
              <w:top w:val="single" w:sz="4" w:space="0" w:color="auto"/>
              <w:left w:val="nil"/>
              <w:bottom w:val="nil"/>
              <w:right w:val="nil"/>
            </w:tcBorders>
            <w:vAlign w:val="center"/>
            <w:hideMark/>
          </w:tcPr>
          <w:p w14:paraId="11164682" w14:textId="77777777" w:rsidR="00357CAC" w:rsidRPr="00357CAC" w:rsidRDefault="00357CAC" w:rsidP="00357CAC">
            <w:pPr>
              <w:pStyle w:val="BodyText"/>
              <w:spacing w:line="264" w:lineRule="auto"/>
              <w:ind w:left="142" w:right="139"/>
              <w:rPr>
                <w:w w:val="115"/>
                <w:lang w:val="en-ID"/>
              </w:rPr>
            </w:pPr>
            <w:r w:rsidRPr="00357CAC">
              <w:rPr>
                <w:w w:val="115"/>
                <w:lang w:val="en-ID"/>
              </w:rPr>
              <w:t>.031</w:t>
            </w:r>
          </w:p>
        </w:tc>
      </w:tr>
      <w:tr w:rsidR="00357CAC" w:rsidRPr="00357CAC" w14:paraId="54050726" w14:textId="77777777">
        <w:trPr>
          <w:cantSplit/>
        </w:trPr>
        <w:tc>
          <w:tcPr>
            <w:tcW w:w="8835" w:type="dxa"/>
            <w:vMerge/>
            <w:tcBorders>
              <w:top w:val="single" w:sz="4" w:space="0" w:color="auto"/>
              <w:left w:val="nil"/>
              <w:bottom w:val="single" w:sz="4" w:space="0" w:color="auto"/>
              <w:right w:val="nil"/>
            </w:tcBorders>
            <w:vAlign w:val="center"/>
            <w:hideMark/>
          </w:tcPr>
          <w:p w14:paraId="52339E6F" w14:textId="77777777" w:rsidR="00357CAC" w:rsidRPr="00357CAC" w:rsidRDefault="00357CAC" w:rsidP="00357CAC">
            <w:pPr>
              <w:pStyle w:val="BodyText"/>
              <w:spacing w:line="264" w:lineRule="auto"/>
              <w:ind w:left="142" w:right="139"/>
              <w:rPr>
                <w:w w:val="115"/>
                <w:lang w:val="en-ID"/>
              </w:rPr>
            </w:pPr>
          </w:p>
        </w:tc>
        <w:tc>
          <w:tcPr>
            <w:tcW w:w="1956" w:type="dxa"/>
            <w:tcBorders>
              <w:top w:val="nil"/>
              <w:left w:val="nil"/>
              <w:bottom w:val="nil"/>
              <w:right w:val="nil"/>
            </w:tcBorders>
            <w:hideMark/>
          </w:tcPr>
          <w:p w14:paraId="2151E670"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citra</w:t>
            </w:r>
            <w:proofErr w:type="spellEnd"/>
            <w:r w:rsidRPr="00357CAC">
              <w:rPr>
                <w:w w:val="115"/>
                <w:lang w:val="en-ID"/>
              </w:rPr>
              <w:t xml:space="preserve"> </w:t>
            </w:r>
            <w:proofErr w:type="spellStart"/>
            <w:r w:rsidRPr="00357CAC">
              <w:rPr>
                <w:w w:val="115"/>
                <w:lang w:val="en-ID"/>
              </w:rPr>
              <w:t>merek</w:t>
            </w:r>
            <w:proofErr w:type="spellEnd"/>
            <w:r w:rsidRPr="00357CAC">
              <w:rPr>
                <w:w w:val="115"/>
                <w:lang w:val="en-ID"/>
              </w:rPr>
              <w:t xml:space="preserve"> (X1)</w:t>
            </w:r>
          </w:p>
        </w:tc>
        <w:tc>
          <w:tcPr>
            <w:tcW w:w="1330" w:type="dxa"/>
            <w:tcBorders>
              <w:top w:val="nil"/>
              <w:left w:val="nil"/>
              <w:bottom w:val="nil"/>
              <w:right w:val="nil"/>
            </w:tcBorders>
            <w:vAlign w:val="center"/>
            <w:hideMark/>
          </w:tcPr>
          <w:p w14:paraId="5E020F8E" w14:textId="77777777" w:rsidR="00357CAC" w:rsidRPr="00357CAC" w:rsidRDefault="00357CAC" w:rsidP="00357CAC">
            <w:pPr>
              <w:pStyle w:val="BodyText"/>
              <w:spacing w:line="264" w:lineRule="auto"/>
              <w:ind w:left="142" w:right="139"/>
              <w:rPr>
                <w:w w:val="115"/>
                <w:lang w:val="en-ID"/>
              </w:rPr>
            </w:pPr>
            <w:r w:rsidRPr="00357CAC">
              <w:rPr>
                <w:w w:val="115"/>
                <w:lang w:val="en-ID"/>
              </w:rPr>
              <w:t>.377</w:t>
            </w:r>
          </w:p>
        </w:tc>
        <w:tc>
          <w:tcPr>
            <w:tcW w:w="1330" w:type="dxa"/>
            <w:tcBorders>
              <w:top w:val="nil"/>
              <w:left w:val="nil"/>
              <w:bottom w:val="nil"/>
              <w:right w:val="nil"/>
            </w:tcBorders>
            <w:vAlign w:val="center"/>
            <w:hideMark/>
          </w:tcPr>
          <w:p w14:paraId="101BB59F" w14:textId="77777777" w:rsidR="00357CAC" w:rsidRPr="00357CAC" w:rsidRDefault="00357CAC" w:rsidP="00357CAC">
            <w:pPr>
              <w:pStyle w:val="BodyText"/>
              <w:spacing w:line="264" w:lineRule="auto"/>
              <w:ind w:left="142" w:right="139"/>
              <w:rPr>
                <w:w w:val="115"/>
                <w:lang w:val="en-ID"/>
              </w:rPr>
            </w:pPr>
            <w:r w:rsidRPr="00357CAC">
              <w:rPr>
                <w:w w:val="115"/>
                <w:lang w:val="en-ID"/>
              </w:rPr>
              <w:t>.126</w:t>
            </w:r>
          </w:p>
        </w:tc>
        <w:tc>
          <w:tcPr>
            <w:tcW w:w="1468" w:type="dxa"/>
            <w:tcBorders>
              <w:top w:val="nil"/>
              <w:left w:val="nil"/>
              <w:bottom w:val="nil"/>
              <w:right w:val="nil"/>
            </w:tcBorders>
            <w:vAlign w:val="center"/>
            <w:hideMark/>
          </w:tcPr>
          <w:p w14:paraId="121351FB" w14:textId="77777777" w:rsidR="00357CAC" w:rsidRPr="00357CAC" w:rsidRDefault="00357CAC" w:rsidP="00357CAC">
            <w:pPr>
              <w:pStyle w:val="BodyText"/>
              <w:spacing w:line="264" w:lineRule="auto"/>
              <w:ind w:left="142" w:right="139"/>
              <w:rPr>
                <w:w w:val="115"/>
                <w:lang w:val="en-ID"/>
              </w:rPr>
            </w:pPr>
            <w:r w:rsidRPr="00357CAC">
              <w:rPr>
                <w:w w:val="115"/>
                <w:lang w:val="en-ID"/>
              </w:rPr>
              <w:t>.276</w:t>
            </w:r>
          </w:p>
        </w:tc>
        <w:tc>
          <w:tcPr>
            <w:tcW w:w="1009" w:type="dxa"/>
            <w:tcBorders>
              <w:top w:val="nil"/>
              <w:left w:val="nil"/>
              <w:bottom w:val="nil"/>
              <w:right w:val="nil"/>
            </w:tcBorders>
            <w:vAlign w:val="center"/>
            <w:hideMark/>
          </w:tcPr>
          <w:p w14:paraId="0A3CCD06" w14:textId="77777777" w:rsidR="00357CAC" w:rsidRPr="00357CAC" w:rsidRDefault="00357CAC" w:rsidP="00357CAC">
            <w:pPr>
              <w:pStyle w:val="BodyText"/>
              <w:spacing w:line="264" w:lineRule="auto"/>
              <w:ind w:left="142" w:right="139"/>
              <w:rPr>
                <w:w w:val="115"/>
                <w:lang w:val="en-ID"/>
              </w:rPr>
            </w:pPr>
            <w:r w:rsidRPr="00357CAC">
              <w:rPr>
                <w:w w:val="115"/>
                <w:lang w:val="en-ID"/>
              </w:rPr>
              <w:t>2.986</w:t>
            </w:r>
          </w:p>
        </w:tc>
        <w:tc>
          <w:tcPr>
            <w:tcW w:w="1009" w:type="dxa"/>
            <w:tcBorders>
              <w:top w:val="nil"/>
              <w:left w:val="nil"/>
              <w:bottom w:val="nil"/>
              <w:right w:val="nil"/>
            </w:tcBorders>
            <w:vAlign w:val="center"/>
            <w:hideMark/>
          </w:tcPr>
          <w:p w14:paraId="5992138E" w14:textId="77777777" w:rsidR="00357CAC" w:rsidRPr="00357CAC" w:rsidRDefault="00357CAC" w:rsidP="00357CAC">
            <w:pPr>
              <w:pStyle w:val="BodyText"/>
              <w:spacing w:line="264" w:lineRule="auto"/>
              <w:ind w:left="142" w:right="139"/>
              <w:rPr>
                <w:w w:val="115"/>
                <w:lang w:val="en-ID"/>
              </w:rPr>
            </w:pPr>
            <w:r w:rsidRPr="00357CAC">
              <w:rPr>
                <w:w w:val="115"/>
                <w:lang w:val="en-ID"/>
              </w:rPr>
              <w:t>.004</w:t>
            </w:r>
          </w:p>
        </w:tc>
      </w:tr>
      <w:tr w:rsidR="00357CAC" w:rsidRPr="00357CAC" w14:paraId="070AC66A" w14:textId="77777777">
        <w:trPr>
          <w:cantSplit/>
        </w:trPr>
        <w:tc>
          <w:tcPr>
            <w:tcW w:w="8835" w:type="dxa"/>
            <w:vMerge/>
            <w:tcBorders>
              <w:top w:val="single" w:sz="4" w:space="0" w:color="auto"/>
              <w:left w:val="nil"/>
              <w:bottom w:val="single" w:sz="4" w:space="0" w:color="auto"/>
              <w:right w:val="nil"/>
            </w:tcBorders>
            <w:vAlign w:val="center"/>
            <w:hideMark/>
          </w:tcPr>
          <w:p w14:paraId="5FF03177" w14:textId="77777777" w:rsidR="00357CAC" w:rsidRPr="00357CAC" w:rsidRDefault="00357CAC" w:rsidP="00357CAC">
            <w:pPr>
              <w:pStyle w:val="BodyText"/>
              <w:spacing w:line="264" w:lineRule="auto"/>
              <w:ind w:left="142" w:right="139"/>
              <w:rPr>
                <w:w w:val="115"/>
                <w:lang w:val="en-ID"/>
              </w:rPr>
            </w:pPr>
          </w:p>
        </w:tc>
        <w:tc>
          <w:tcPr>
            <w:tcW w:w="1956" w:type="dxa"/>
            <w:tcBorders>
              <w:top w:val="nil"/>
              <w:left w:val="nil"/>
              <w:bottom w:val="nil"/>
              <w:right w:val="nil"/>
            </w:tcBorders>
            <w:hideMark/>
          </w:tcPr>
          <w:p w14:paraId="1CA69B51"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kualitas</w:t>
            </w:r>
            <w:proofErr w:type="spellEnd"/>
            <w:r w:rsidRPr="00357CAC">
              <w:rPr>
                <w:w w:val="115"/>
                <w:lang w:val="en-ID"/>
              </w:rPr>
              <w:t xml:space="preserve"> </w:t>
            </w:r>
            <w:proofErr w:type="spellStart"/>
            <w:r w:rsidRPr="00357CAC">
              <w:rPr>
                <w:w w:val="115"/>
                <w:lang w:val="en-ID"/>
              </w:rPr>
              <w:t>produk</w:t>
            </w:r>
            <w:proofErr w:type="spellEnd"/>
            <w:r w:rsidRPr="00357CAC">
              <w:rPr>
                <w:w w:val="115"/>
                <w:lang w:val="en-ID"/>
              </w:rPr>
              <w:t xml:space="preserve"> (X2)</w:t>
            </w:r>
          </w:p>
        </w:tc>
        <w:tc>
          <w:tcPr>
            <w:tcW w:w="1330" w:type="dxa"/>
            <w:tcBorders>
              <w:top w:val="nil"/>
              <w:left w:val="nil"/>
              <w:bottom w:val="nil"/>
              <w:right w:val="nil"/>
            </w:tcBorders>
            <w:vAlign w:val="center"/>
            <w:hideMark/>
          </w:tcPr>
          <w:p w14:paraId="3EA13A48" w14:textId="77777777" w:rsidR="00357CAC" w:rsidRPr="00357CAC" w:rsidRDefault="00357CAC" w:rsidP="00357CAC">
            <w:pPr>
              <w:pStyle w:val="BodyText"/>
              <w:spacing w:line="264" w:lineRule="auto"/>
              <w:ind w:left="142" w:right="139"/>
              <w:rPr>
                <w:w w:val="115"/>
                <w:lang w:val="en-ID"/>
              </w:rPr>
            </w:pPr>
            <w:r w:rsidRPr="00357CAC">
              <w:rPr>
                <w:w w:val="115"/>
                <w:lang w:val="en-ID"/>
              </w:rPr>
              <w:t>.138</w:t>
            </w:r>
          </w:p>
        </w:tc>
        <w:tc>
          <w:tcPr>
            <w:tcW w:w="1330" w:type="dxa"/>
            <w:tcBorders>
              <w:top w:val="nil"/>
              <w:left w:val="nil"/>
              <w:bottom w:val="nil"/>
              <w:right w:val="nil"/>
            </w:tcBorders>
            <w:vAlign w:val="center"/>
            <w:hideMark/>
          </w:tcPr>
          <w:p w14:paraId="4A45BD6A" w14:textId="77777777" w:rsidR="00357CAC" w:rsidRPr="00357CAC" w:rsidRDefault="00357CAC" w:rsidP="00357CAC">
            <w:pPr>
              <w:pStyle w:val="BodyText"/>
              <w:spacing w:line="264" w:lineRule="auto"/>
              <w:ind w:left="142" w:right="139"/>
              <w:rPr>
                <w:w w:val="115"/>
                <w:lang w:val="en-ID"/>
              </w:rPr>
            </w:pPr>
            <w:r w:rsidRPr="00357CAC">
              <w:rPr>
                <w:w w:val="115"/>
                <w:lang w:val="en-ID"/>
              </w:rPr>
              <w:t>.069</w:t>
            </w:r>
          </w:p>
        </w:tc>
        <w:tc>
          <w:tcPr>
            <w:tcW w:w="1468" w:type="dxa"/>
            <w:tcBorders>
              <w:top w:val="nil"/>
              <w:left w:val="nil"/>
              <w:bottom w:val="nil"/>
              <w:right w:val="nil"/>
            </w:tcBorders>
            <w:vAlign w:val="center"/>
            <w:hideMark/>
          </w:tcPr>
          <w:p w14:paraId="70805C81" w14:textId="77777777" w:rsidR="00357CAC" w:rsidRPr="00357CAC" w:rsidRDefault="00357CAC" w:rsidP="00357CAC">
            <w:pPr>
              <w:pStyle w:val="BodyText"/>
              <w:spacing w:line="264" w:lineRule="auto"/>
              <w:ind w:left="142" w:right="139"/>
              <w:rPr>
                <w:w w:val="115"/>
                <w:lang w:val="en-ID"/>
              </w:rPr>
            </w:pPr>
            <w:r w:rsidRPr="00357CAC">
              <w:rPr>
                <w:w w:val="115"/>
                <w:lang w:val="en-ID"/>
              </w:rPr>
              <w:t>.189</w:t>
            </w:r>
          </w:p>
        </w:tc>
        <w:tc>
          <w:tcPr>
            <w:tcW w:w="1009" w:type="dxa"/>
            <w:tcBorders>
              <w:top w:val="nil"/>
              <w:left w:val="nil"/>
              <w:bottom w:val="nil"/>
              <w:right w:val="nil"/>
            </w:tcBorders>
            <w:vAlign w:val="center"/>
            <w:hideMark/>
          </w:tcPr>
          <w:p w14:paraId="0769A845" w14:textId="77777777" w:rsidR="00357CAC" w:rsidRPr="00357CAC" w:rsidRDefault="00357CAC" w:rsidP="00357CAC">
            <w:pPr>
              <w:pStyle w:val="BodyText"/>
              <w:spacing w:line="264" w:lineRule="auto"/>
              <w:ind w:left="142" w:right="139"/>
              <w:rPr>
                <w:w w:val="115"/>
                <w:lang w:val="en-ID"/>
              </w:rPr>
            </w:pPr>
            <w:r w:rsidRPr="00357CAC">
              <w:rPr>
                <w:w w:val="115"/>
                <w:lang w:val="en-ID"/>
              </w:rPr>
              <w:t>2.004</w:t>
            </w:r>
          </w:p>
        </w:tc>
        <w:tc>
          <w:tcPr>
            <w:tcW w:w="1009" w:type="dxa"/>
            <w:tcBorders>
              <w:top w:val="nil"/>
              <w:left w:val="nil"/>
              <w:bottom w:val="nil"/>
              <w:right w:val="nil"/>
            </w:tcBorders>
            <w:vAlign w:val="center"/>
            <w:hideMark/>
          </w:tcPr>
          <w:p w14:paraId="7B6905A7" w14:textId="77777777" w:rsidR="00357CAC" w:rsidRPr="00357CAC" w:rsidRDefault="00357CAC" w:rsidP="00357CAC">
            <w:pPr>
              <w:pStyle w:val="BodyText"/>
              <w:spacing w:line="264" w:lineRule="auto"/>
              <w:ind w:left="142" w:right="139"/>
              <w:rPr>
                <w:w w:val="115"/>
                <w:lang w:val="en-ID"/>
              </w:rPr>
            </w:pPr>
            <w:r w:rsidRPr="00357CAC">
              <w:rPr>
                <w:w w:val="115"/>
                <w:lang w:val="en-ID"/>
              </w:rPr>
              <w:t>.048</w:t>
            </w:r>
          </w:p>
        </w:tc>
      </w:tr>
      <w:tr w:rsidR="00357CAC" w:rsidRPr="00357CAC" w14:paraId="7FBABA23" w14:textId="77777777">
        <w:trPr>
          <w:cantSplit/>
        </w:trPr>
        <w:tc>
          <w:tcPr>
            <w:tcW w:w="8835" w:type="dxa"/>
            <w:vMerge/>
            <w:tcBorders>
              <w:top w:val="single" w:sz="4" w:space="0" w:color="auto"/>
              <w:left w:val="nil"/>
              <w:bottom w:val="single" w:sz="4" w:space="0" w:color="auto"/>
              <w:right w:val="nil"/>
            </w:tcBorders>
            <w:vAlign w:val="center"/>
            <w:hideMark/>
          </w:tcPr>
          <w:p w14:paraId="436A95F7" w14:textId="77777777" w:rsidR="00357CAC" w:rsidRPr="00357CAC" w:rsidRDefault="00357CAC" w:rsidP="00357CAC">
            <w:pPr>
              <w:pStyle w:val="BodyText"/>
              <w:spacing w:line="264" w:lineRule="auto"/>
              <w:ind w:left="142" w:right="139"/>
              <w:rPr>
                <w:w w:val="115"/>
                <w:lang w:val="en-ID"/>
              </w:rPr>
            </w:pPr>
          </w:p>
        </w:tc>
        <w:tc>
          <w:tcPr>
            <w:tcW w:w="1956" w:type="dxa"/>
            <w:tcBorders>
              <w:top w:val="nil"/>
              <w:left w:val="nil"/>
              <w:bottom w:val="nil"/>
              <w:right w:val="nil"/>
            </w:tcBorders>
            <w:hideMark/>
          </w:tcPr>
          <w:p w14:paraId="6B080D2E"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harga</w:t>
            </w:r>
            <w:proofErr w:type="spellEnd"/>
            <w:r w:rsidRPr="00357CAC">
              <w:rPr>
                <w:w w:val="115"/>
                <w:lang w:val="en-ID"/>
              </w:rPr>
              <w:t xml:space="preserve"> (X3)</w:t>
            </w:r>
          </w:p>
        </w:tc>
        <w:tc>
          <w:tcPr>
            <w:tcW w:w="1330" w:type="dxa"/>
            <w:tcBorders>
              <w:top w:val="nil"/>
              <w:left w:val="nil"/>
              <w:bottom w:val="nil"/>
              <w:right w:val="nil"/>
            </w:tcBorders>
            <w:vAlign w:val="center"/>
            <w:hideMark/>
          </w:tcPr>
          <w:p w14:paraId="2EEE7F7E" w14:textId="77777777" w:rsidR="00357CAC" w:rsidRPr="00357CAC" w:rsidRDefault="00357CAC" w:rsidP="00357CAC">
            <w:pPr>
              <w:pStyle w:val="BodyText"/>
              <w:spacing w:line="264" w:lineRule="auto"/>
              <w:ind w:left="142" w:right="139"/>
              <w:rPr>
                <w:w w:val="115"/>
                <w:lang w:val="en-ID"/>
              </w:rPr>
            </w:pPr>
            <w:r w:rsidRPr="00357CAC">
              <w:rPr>
                <w:w w:val="115"/>
                <w:lang w:val="en-ID"/>
              </w:rPr>
              <w:t>.365</w:t>
            </w:r>
          </w:p>
        </w:tc>
        <w:tc>
          <w:tcPr>
            <w:tcW w:w="1330" w:type="dxa"/>
            <w:tcBorders>
              <w:top w:val="nil"/>
              <w:left w:val="nil"/>
              <w:bottom w:val="nil"/>
              <w:right w:val="nil"/>
            </w:tcBorders>
            <w:vAlign w:val="center"/>
            <w:hideMark/>
          </w:tcPr>
          <w:p w14:paraId="0E9DE044" w14:textId="77777777" w:rsidR="00357CAC" w:rsidRPr="00357CAC" w:rsidRDefault="00357CAC" w:rsidP="00357CAC">
            <w:pPr>
              <w:pStyle w:val="BodyText"/>
              <w:spacing w:line="264" w:lineRule="auto"/>
              <w:ind w:left="142" w:right="139"/>
              <w:rPr>
                <w:w w:val="115"/>
                <w:lang w:val="en-ID"/>
              </w:rPr>
            </w:pPr>
            <w:r w:rsidRPr="00357CAC">
              <w:rPr>
                <w:w w:val="115"/>
                <w:lang w:val="en-ID"/>
              </w:rPr>
              <w:t>.107</w:t>
            </w:r>
          </w:p>
        </w:tc>
        <w:tc>
          <w:tcPr>
            <w:tcW w:w="1468" w:type="dxa"/>
            <w:tcBorders>
              <w:top w:val="nil"/>
              <w:left w:val="nil"/>
              <w:bottom w:val="nil"/>
              <w:right w:val="nil"/>
            </w:tcBorders>
            <w:vAlign w:val="center"/>
            <w:hideMark/>
          </w:tcPr>
          <w:p w14:paraId="59B13BDC" w14:textId="77777777" w:rsidR="00357CAC" w:rsidRPr="00357CAC" w:rsidRDefault="00357CAC" w:rsidP="00357CAC">
            <w:pPr>
              <w:pStyle w:val="BodyText"/>
              <w:spacing w:line="264" w:lineRule="auto"/>
              <w:ind w:left="142" w:right="139"/>
              <w:rPr>
                <w:w w:val="115"/>
                <w:lang w:val="en-ID"/>
              </w:rPr>
            </w:pPr>
            <w:r w:rsidRPr="00357CAC">
              <w:rPr>
                <w:w w:val="115"/>
                <w:lang w:val="en-ID"/>
              </w:rPr>
              <w:t>.308</w:t>
            </w:r>
          </w:p>
        </w:tc>
        <w:tc>
          <w:tcPr>
            <w:tcW w:w="1009" w:type="dxa"/>
            <w:tcBorders>
              <w:top w:val="nil"/>
              <w:left w:val="nil"/>
              <w:bottom w:val="nil"/>
              <w:right w:val="nil"/>
            </w:tcBorders>
            <w:vAlign w:val="center"/>
            <w:hideMark/>
          </w:tcPr>
          <w:p w14:paraId="7F5258BC" w14:textId="77777777" w:rsidR="00357CAC" w:rsidRPr="00357CAC" w:rsidRDefault="00357CAC" w:rsidP="00357CAC">
            <w:pPr>
              <w:pStyle w:val="BodyText"/>
              <w:spacing w:line="264" w:lineRule="auto"/>
              <w:ind w:left="142" w:right="139"/>
              <w:rPr>
                <w:w w:val="115"/>
                <w:lang w:val="en-ID"/>
              </w:rPr>
            </w:pPr>
            <w:r w:rsidRPr="00357CAC">
              <w:rPr>
                <w:w w:val="115"/>
                <w:lang w:val="en-ID"/>
              </w:rPr>
              <w:t>3.421</w:t>
            </w:r>
          </w:p>
        </w:tc>
        <w:tc>
          <w:tcPr>
            <w:tcW w:w="1009" w:type="dxa"/>
            <w:tcBorders>
              <w:top w:val="nil"/>
              <w:left w:val="nil"/>
              <w:bottom w:val="nil"/>
              <w:right w:val="nil"/>
            </w:tcBorders>
            <w:vAlign w:val="center"/>
            <w:hideMark/>
          </w:tcPr>
          <w:p w14:paraId="15232121" w14:textId="77777777" w:rsidR="00357CAC" w:rsidRPr="00357CAC" w:rsidRDefault="00357CAC" w:rsidP="00357CAC">
            <w:pPr>
              <w:pStyle w:val="BodyText"/>
              <w:spacing w:line="264" w:lineRule="auto"/>
              <w:ind w:left="142" w:right="139"/>
              <w:rPr>
                <w:w w:val="115"/>
                <w:lang w:val="en-ID"/>
              </w:rPr>
            </w:pPr>
            <w:r w:rsidRPr="00357CAC">
              <w:rPr>
                <w:w w:val="115"/>
                <w:lang w:val="en-ID"/>
              </w:rPr>
              <w:t>.001</w:t>
            </w:r>
          </w:p>
        </w:tc>
      </w:tr>
      <w:tr w:rsidR="00357CAC" w:rsidRPr="00357CAC" w14:paraId="1203ACE9" w14:textId="77777777">
        <w:trPr>
          <w:cantSplit/>
        </w:trPr>
        <w:tc>
          <w:tcPr>
            <w:tcW w:w="8835" w:type="dxa"/>
            <w:gridSpan w:val="7"/>
            <w:tcBorders>
              <w:top w:val="single" w:sz="4" w:space="0" w:color="auto"/>
              <w:left w:val="nil"/>
              <w:bottom w:val="nil"/>
              <w:right w:val="nil"/>
            </w:tcBorders>
            <w:hideMark/>
          </w:tcPr>
          <w:p w14:paraId="3983D809" w14:textId="77777777" w:rsidR="00357CAC" w:rsidRPr="00357CAC" w:rsidRDefault="00357CAC" w:rsidP="00357CAC">
            <w:pPr>
              <w:pStyle w:val="BodyText"/>
              <w:spacing w:line="264" w:lineRule="auto"/>
              <w:ind w:left="142" w:right="139"/>
              <w:rPr>
                <w:w w:val="115"/>
                <w:lang w:val="en-ID"/>
              </w:rPr>
            </w:pPr>
          </w:p>
        </w:tc>
      </w:tr>
    </w:tbl>
    <w:p w14:paraId="320D1FBE" w14:textId="77777777" w:rsidR="00357CAC" w:rsidRPr="00357CAC" w:rsidRDefault="00357CAC" w:rsidP="00357CAC">
      <w:pPr>
        <w:pStyle w:val="BodyText"/>
        <w:spacing w:line="264" w:lineRule="auto"/>
        <w:ind w:left="142" w:right="139"/>
        <w:rPr>
          <w:b/>
          <w:w w:val="115"/>
          <w:lang w:val="id-ID"/>
        </w:rPr>
      </w:pPr>
    </w:p>
    <w:p w14:paraId="3C877F3C" w14:textId="77777777" w:rsidR="00357CAC" w:rsidRPr="00357CAC" w:rsidRDefault="00357CAC" w:rsidP="00357CAC">
      <w:pPr>
        <w:pStyle w:val="BodyText"/>
        <w:spacing w:line="264" w:lineRule="auto"/>
        <w:ind w:left="142" w:right="139"/>
        <w:rPr>
          <w:w w:val="115"/>
          <w:lang w:val="id-ID"/>
        </w:rPr>
      </w:pPr>
    </w:p>
    <w:p w14:paraId="3528F804" w14:textId="77777777" w:rsidR="00357CAC" w:rsidRPr="00357CAC" w:rsidRDefault="00357CAC" w:rsidP="00357CAC">
      <w:pPr>
        <w:pStyle w:val="BodyText"/>
        <w:spacing w:line="264" w:lineRule="auto"/>
        <w:ind w:left="142" w:right="139"/>
        <w:rPr>
          <w:w w:val="115"/>
          <w:lang w:val="nb-NO"/>
        </w:rPr>
      </w:pPr>
      <w:r w:rsidRPr="00357CAC">
        <w:rPr>
          <w:w w:val="115"/>
          <w:lang w:val="id-ID"/>
        </w:rPr>
        <w:t>Berdasarkan hasil yang ada pada tabel di atas dapat diketahui model regresinya dari keempat varibel sebagai berikut:</w:t>
      </w:r>
    </w:p>
    <w:p w14:paraId="7FBF7569" w14:textId="77777777" w:rsidR="00357CAC" w:rsidRPr="00357CAC" w:rsidRDefault="00357CAC" w:rsidP="00357CAC">
      <w:pPr>
        <w:pStyle w:val="BodyText"/>
        <w:spacing w:line="264" w:lineRule="auto"/>
        <w:ind w:left="142" w:right="139"/>
        <w:rPr>
          <w:w w:val="115"/>
          <w:lang w:val="id-ID"/>
        </w:rPr>
      </w:pPr>
      <w:r w:rsidRPr="00357CAC">
        <w:rPr>
          <w:w w:val="115"/>
          <w:lang w:val="id-ID"/>
        </w:rPr>
        <w:t>Y = a + b1X1 + b2X2 + b3X3 + e</w:t>
      </w:r>
    </w:p>
    <w:p w14:paraId="6F0833AE" w14:textId="77777777" w:rsidR="00357CAC" w:rsidRPr="00357CAC" w:rsidRDefault="00357CAC" w:rsidP="00357CAC">
      <w:pPr>
        <w:pStyle w:val="BodyText"/>
        <w:spacing w:line="264" w:lineRule="auto"/>
        <w:ind w:left="142" w:right="139"/>
        <w:rPr>
          <w:w w:val="115"/>
          <w:lang w:val="id-ID"/>
        </w:rPr>
      </w:pPr>
      <w:r w:rsidRPr="00357CAC">
        <w:rPr>
          <w:w w:val="115"/>
          <w:lang w:val="id-ID"/>
        </w:rPr>
        <w:t>Sehingga dapat disampaikan hasil yang diperoleh memiliki persamaan sebagai berikut:</w:t>
      </w:r>
    </w:p>
    <w:p w14:paraId="28B381D7" w14:textId="77777777" w:rsidR="00357CAC" w:rsidRPr="00357CAC" w:rsidRDefault="00357CAC" w:rsidP="00357CAC">
      <w:pPr>
        <w:pStyle w:val="BodyText"/>
        <w:spacing w:line="264" w:lineRule="auto"/>
        <w:ind w:left="142" w:right="139"/>
        <w:rPr>
          <w:b/>
          <w:w w:val="115"/>
          <w:lang w:val="en-ID"/>
        </w:rPr>
      </w:pPr>
      <w:r w:rsidRPr="00357CAC">
        <w:rPr>
          <w:w w:val="115"/>
          <w:lang w:val="sv-SE"/>
        </w:rPr>
        <w:t>Y = 4.837 + 0.377 X1 + 0.138 X2  + 0.365 X3</w:t>
      </w:r>
    </w:p>
    <w:p w14:paraId="0988D0AD" w14:textId="77777777" w:rsidR="00357CAC" w:rsidRPr="00357CAC" w:rsidRDefault="00357CAC" w:rsidP="00357CAC">
      <w:pPr>
        <w:pStyle w:val="BodyText"/>
        <w:spacing w:line="264" w:lineRule="auto"/>
        <w:ind w:left="142" w:right="139"/>
        <w:rPr>
          <w:b/>
          <w:w w:val="115"/>
          <w:lang w:val="en-ID"/>
        </w:rPr>
      </w:pPr>
    </w:p>
    <w:p w14:paraId="60BA3FD5" w14:textId="77777777" w:rsidR="00357CAC" w:rsidRPr="00357CAC" w:rsidRDefault="00357CAC" w:rsidP="00357CAC">
      <w:pPr>
        <w:pStyle w:val="BodyText"/>
        <w:numPr>
          <w:ilvl w:val="0"/>
          <w:numId w:val="70"/>
        </w:numPr>
        <w:spacing w:line="264" w:lineRule="auto"/>
        <w:ind w:right="139"/>
        <w:rPr>
          <w:bCs/>
          <w:w w:val="115"/>
          <w:lang w:val="sv-SE"/>
        </w:rPr>
      </w:pPr>
      <w:r w:rsidRPr="00357CAC">
        <w:rPr>
          <w:bCs/>
          <w:w w:val="115"/>
          <w:lang w:val="sv-SE"/>
        </w:rPr>
        <w:t>Konstanta</w:t>
      </w:r>
    </w:p>
    <w:p w14:paraId="642FB70D" w14:textId="77777777" w:rsidR="00357CAC" w:rsidRPr="00357CAC" w:rsidRDefault="00357CAC" w:rsidP="00357CAC">
      <w:pPr>
        <w:pStyle w:val="BodyText"/>
        <w:spacing w:line="264" w:lineRule="auto"/>
        <w:ind w:left="142" w:right="139"/>
        <w:rPr>
          <w:b/>
          <w:w w:val="115"/>
          <w:lang w:val="sv-SE"/>
        </w:rPr>
      </w:pPr>
      <w:r w:rsidRPr="00357CAC">
        <w:rPr>
          <w:w w:val="115"/>
          <w:lang w:val="sv-SE"/>
        </w:rPr>
        <w:t>Nilai konstanta yang bernilai positif sebesar 4.837. Hal ini menunjukkan apabila nilai konstanta positif memiliki arti variabel citra merek, kualitas produk, dan harga dianggap konstan dengan keputusan pembelian sebesar 4.837, atau apabila variabel bebas bernilai tetap maka variabel terikat sebesar 4.837.</w:t>
      </w:r>
    </w:p>
    <w:p w14:paraId="158E6469" w14:textId="77777777" w:rsidR="00357CAC" w:rsidRPr="00357CAC" w:rsidRDefault="00357CAC" w:rsidP="00357CAC">
      <w:pPr>
        <w:pStyle w:val="BodyText"/>
        <w:numPr>
          <w:ilvl w:val="0"/>
          <w:numId w:val="70"/>
        </w:numPr>
        <w:spacing w:line="264" w:lineRule="auto"/>
        <w:ind w:right="139"/>
        <w:rPr>
          <w:bCs/>
          <w:w w:val="115"/>
          <w:lang w:val="sv-SE"/>
        </w:rPr>
      </w:pPr>
      <w:r w:rsidRPr="00357CAC">
        <w:rPr>
          <w:bCs/>
          <w:w w:val="115"/>
          <w:lang w:val="sv-SE"/>
        </w:rPr>
        <w:t>Citra Merek</w:t>
      </w:r>
    </w:p>
    <w:p w14:paraId="12AEDF32" w14:textId="77777777" w:rsidR="00357CAC" w:rsidRPr="00357CAC" w:rsidRDefault="00357CAC" w:rsidP="00357CAC">
      <w:pPr>
        <w:pStyle w:val="BodyText"/>
        <w:spacing w:line="264" w:lineRule="auto"/>
        <w:ind w:left="142" w:right="139"/>
        <w:rPr>
          <w:b/>
          <w:w w:val="115"/>
          <w:lang w:val="sv-SE"/>
        </w:rPr>
      </w:pPr>
      <w:r w:rsidRPr="00357CAC">
        <w:rPr>
          <w:w w:val="115"/>
          <w:lang w:val="sv-SE"/>
        </w:rPr>
        <w:t>Koefisien bernilai positif sebesar 0,377 Antara variabel citra merek dngan keputusan pembelian. Maka dapat disimpulkan bahwa jika variabel citra merek mengalami kenaikan satu satuan, maka variabel keputusan pembelian akan mengalami kenaikan sebesar 0,377.</w:t>
      </w:r>
    </w:p>
    <w:p w14:paraId="59B54CD7" w14:textId="77777777" w:rsidR="00357CAC" w:rsidRPr="00357CAC" w:rsidRDefault="00357CAC" w:rsidP="00357CAC">
      <w:pPr>
        <w:pStyle w:val="BodyText"/>
        <w:numPr>
          <w:ilvl w:val="0"/>
          <w:numId w:val="70"/>
        </w:numPr>
        <w:spacing w:line="264" w:lineRule="auto"/>
        <w:ind w:right="139"/>
        <w:rPr>
          <w:bCs/>
          <w:w w:val="115"/>
          <w:lang w:val="sv-SE"/>
        </w:rPr>
      </w:pPr>
      <w:r w:rsidRPr="00357CAC">
        <w:rPr>
          <w:bCs/>
          <w:w w:val="115"/>
          <w:lang w:val="sv-SE"/>
        </w:rPr>
        <w:lastRenderedPageBreak/>
        <w:t>Kualitas Produk</w:t>
      </w:r>
    </w:p>
    <w:p w14:paraId="1B51BF7B" w14:textId="77777777" w:rsidR="00357CAC" w:rsidRPr="00357CAC" w:rsidRDefault="00357CAC" w:rsidP="00357CAC">
      <w:pPr>
        <w:pStyle w:val="BodyText"/>
        <w:spacing w:line="264" w:lineRule="auto"/>
        <w:ind w:left="142" w:right="139"/>
        <w:rPr>
          <w:b/>
          <w:w w:val="115"/>
          <w:lang w:val="sv-SE"/>
        </w:rPr>
      </w:pPr>
      <w:r w:rsidRPr="00357CAC">
        <w:rPr>
          <w:w w:val="115"/>
          <w:lang w:val="sv-SE"/>
        </w:rPr>
        <w:t>Koefisien bernilai positif sebesar 0,138 Antara variabel kualitas produk dngan keputusan pembelian. Maka dapat disimpulkan bahwa jika variabel kualitas produk mengalami kenaikan satu satuan, maka variabel keputusan pembelian akan mengalami kenaikan sebesar 0,138.</w:t>
      </w:r>
    </w:p>
    <w:p w14:paraId="2A2B9053" w14:textId="77777777" w:rsidR="00357CAC" w:rsidRPr="00357CAC" w:rsidRDefault="00357CAC" w:rsidP="00357CAC">
      <w:pPr>
        <w:pStyle w:val="BodyText"/>
        <w:numPr>
          <w:ilvl w:val="0"/>
          <w:numId w:val="70"/>
        </w:numPr>
        <w:spacing w:line="264" w:lineRule="auto"/>
        <w:ind w:right="139"/>
        <w:rPr>
          <w:bCs/>
          <w:w w:val="115"/>
          <w:lang w:val="sv-SE"/>
        </w:rPr>
      </w:pPr>
      <w:r w:rsidRPr="00357CAC">
        <w:rPr>
          <w:bCs/>
          <w:w w:val="115"/>
          <w:lang w:val="sv-SE"/>
        </w:rPr>
        <w:t>Harga</w:t>
      </w:r>
    </w:p>
    <w:p w14:paraId="644C944C" w14:textId="77777777" w:rsidR="00357CAC" w:rsidRPr="00357CAC" w:rsidRDefault="00357CAC" w:rsidP="00357CAC">
      <w:pPr>
        <w:pStyle w:val="BodyText"/>
        <w:spacing w:line="264" w:lineRule="auto"/>
        <w:ind w:left="142" w:right="139"/>
        <w:rPr>
          <w:b/>
          <w:w w:val="115"/>
          <w:lang w:val="sv-SE"/>
        </w:rPr>
      </w:pPr>
      <w:r w:rsidRPr="00357CAC">
        <w:rPr>
          <w:w w:val="115"/>
          <w:lang w:val="sv-SE"/>
        </w:rPr>
        <w:t>Koefisien bernilai positif sebesar 0,365 antara variabel harga dengan keputusan pembelian. Maka dapat disimpulkan bahwa jika variabel harga mengalami kenaikan satu satuan, maka variabel keputusan pembelian akan mengalami kenaikan sebesar 0,365.</w:t>
      </w:r>
    </w:p>
    <w:p w14:paraId="68E200C6" w14:textId="77777777" w:rsidR="00357CAC" w:rsidRPr="00357CAC" w:rsidRDefault="00357CAC" w:rsidP="00357CAC">
      <w:pPr>
        <w:pStyle w:val="BodyText"/>
        <w:spacing w:line="264" w:lineRule="auto"/>
        <w:ind w:left="142" w:right="139"/>
        <w:rPr>
          <w:b/>
          <w:w w:val="115"/>
          <w:lang w:val="sv-SE"/>
        </w:rPr>
      </w:pPr>
    </w:p>
    <w:p w14:paraId="41448B9D" w14:textId="77777777" w:rsidR="00357CAC" w:rsidRPr="00357CAC" w:rsidRDefault="00357CAC" w:rsidP="00357CAC">
      <w:pPr>
        <w:pStyle w:val="BodyText"/>
        <w:spacing w:line="264" w:lineRule="auto"/>
        <w:ind w:left="142" w:right="139"/>
        <w:rPr>
          <w:b/>
          <w:w w:val="115"/>
          <w:lang w:val="sv-SE"/>
        </w:rPr>
      </w:pPr>
    </w:p>
    <w:p w14:paraId="7DACDE26" w14:textId="77777777" w:rsidR="00357CAC" w:rsidRPr="00357CAC" w:rsidRDefault="00357CAC" w:rsidP="00357CAC">
      <w:pPr>
        <w:pStyle w:val="BodyText"/>
        <w:spacing w:line="264" w:lineRule="auto"/>
        <w:ind w:left="142" w:right="139"/>
        <w:rPr>
          <w:b/>
          <w:w w:val="115"/>
          <w:lang w:val="sv-SE"/>
        </w:rPr>
      </w:pPr>
    </w:p>
    <w:p w14:paraId="6BD34905" w14:textId="77777777" w:rsidR="00357CAC" w:rsidRPr="00357CAC" w:rsidRDefault="00357CAC" w:rsidP="00357CAC">
      <w:pPr>
        <w:pStyle w:val="BodyText"/>
        <w:spacing w:line="264" w:lineRule="auto"/>
        <w:ind w:left="142" w:right="139"/>
        <w:rPr>
          <w:b/>
          <w:w w:val="115"/>
          <w:lang w:val="sv-SE"/>
        </w:rPr>
      </w:pPr>
    </w:p>
    <w:p w14:paraId="23A53057" w14:textId="77777777" w:rsidR="00357CAC" w:rsidRPr="00357CAC" w:rsidRDefault="00357CAC" w:rsidP="00357CAC">
      <w:pPr>
        <w:pStyle w:val="BodyText"/>
        <w:spacing w:line="264" w:lineRule="auto"/>
        <w:ind w:left="142" w:right="139"/>
        <w:rPr>
          <w:b/>
          <w:w w:val="115"/>
          <w:lang w:val="sv-SE"/>
        </w:rPr>
      </w:pPr>
    </w:p>
    <w:p w14:paraId="133C4643" w14:textId="77777777" w:rsidR="00357CAC" w:rsidRPr="00357CAC" w:rsidRDefault="00357CAC" w:rsidP="00357CAC">
      <w:pPr>
        <w:pStyle w:val="BodyText"/>
        <w:spacing w:line="264" w:lineRule="auto"/>
        <w:ind w:left="142" w:right="139"/>
        <w:rPr>
          <w:b/>
          <w:w w:val="115"/>
          <w:lang w:val="sv-SE"/>
        </w:rPr>
      </w:pPr>
    </w:p>
    <w:p w14:paraId="0A6024DA" w14:textId="77777777" w:rsidR="00357CAC" w:rsidRPr="00357CAC" w:rsidRDefault="00357CAC" w:rsidP="00357CAC">
      <w:pPr>
        <w:pStyle w:val="BodyText"/>
        <w:spacing w:line="264" w:lineRule="auto"/>
        <w:ind w:left="142" w:right="139"/>
        <w:rPr>
          <w:b/>
          <w:w w:val="115"/>
          <w:lang w:val="sv-SE"/>
        </w:rPr>
      </w:pPr>
    </w:p>
    <w:p w14:paraId="25726EA0" w14:textId="77777777" w:rsidR="00357CAC" w:rsidRPr="00357CAC" w:rsidRDefault="00357CAC" w:rsidP="00357CAC">
      <w:pPr>
        <w:pStyle w:val="BodyText"/>
        <w:spacing w:line="264" w:lineRule="auto"/>
        <w:ind w:left="142" w:right="139"/>
        <w:rPr>
          <w:b/>
          <w:w w:val="115"/>
          <w:lang w:val="sv-SE"/>
        </w:rPr>
      </w:pPr>
    </w:p>
    <w:p w14:paraId="320AC924" w14:textId="77777777" w:rsidR="00357CAC" w:rsidRPr="00357CAC" w:rsidRDefault="00357CAC" w:rsidP="00357CAC">
      <w:pPr>
        <w:pStyle w:val="BodyText"/>
        <w:spacing w:line="264" w:lineRule="auto"/>
        <w:ind w:left="142" w:right="139"/>
        <w:rPr>
          <w:b/>
          <w:w w:val="115"/>
          <w:lang w:val="sv-SE"/>
        </w:rPr>
      </w:pPr>
    </w:p>
    <w:p w14:paraId="62D33BD3" w14:textId="77777777" w:rsidR="00357CAC" w:rsidRPr="00357CAC" w:rsidRDefault="00357CAC" w:rsidP="00357CAC">
      <w:pPr>
        <w:pStyle w:val="BodyText"/>
        <w:numPr>
          <w:ilvl w:val="0"/>
          <w:numId w:val="69"/>
        </w:numPr>
        <w:spacing w:line="264" w:lineRule="auto"/>
        <w:ind w:right="139"/>
        <w:rPr>
          <w:b/>
          <w:w w:val="115"/>
          <w:lang w:val="en-ID"/>
        </w:rPr>
      </w:pPr>
      <w:r w:rsidRPr="00357CAC">
        <w:rPr>
          <w:b/>
          <w:w w:val="115"/>
          <w:lang w:val="en-ID"/>
        </w:rPr>
        <w:t xml:space="preserve">Uji </w:t>
      </w:r>
      <w:proofErr w:type="spellStart"/>
      <w:r w:rsidRPr="00357CAC">
        <w:rPr>
          <w:b/>
          <w:w w:val="115"/>
          <w:lang w:val="en-ID"/>
        </w:rPr>
        <w:t>Parsial</w:t>
      </w:r>
      <w:proofErr w:type="spellEnd"/>
      <w:r w:rsidRPr="00357CAC">
        <w:rPr>
          <w:b/>
          <w:w w:val="115"/>
          <w:lang w:val="en-ID"/>
        </w:rPr>
        <w:t xml:space="preserve"> (Uji T)</w:t>
      </w:r>
    </w:p>
    <w:p w14:paraId="5CAAEE02"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3.8</w:t>
      </w:r>
    </w:p>
    <w:p w14:paraId="2479B332"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Parsial</w:t>
      </w:r>
      <w:proofErr w:type="spellEnd"/>
      <w:r w:rsidRPr="00357CAC">
        <w:rPr>
          <w:b/>
          <w:w w:val="115"/>
          <w:lang w:val="en-ID"/>
        </w:rPr>
        <w:t xml:space="preserve"> (Uji T)</w:t>
      </w:r>
    </w:p>
    <w:tbl>
      <w:tblPr>
        <w:tblW w:w="850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34"/>
        <w:gridCol w:w="1958"/>
        <w:gridCol w:w="1331"/>
        <w:gridCol w:w="1331"/>
        <w:gridCol w:w="1469"/>
        <w:gridCol w:w="832"/>
        <w:gridCol w:w="850"/>
      </w:tblGrid>
      <w:tr w:rsidR="00357CAC" w:rsidRPr="00357CAC" w14:paraId="7E2772B3" w14:textId="77777777">
        <w:trPr>
          <w:cantSplit/>
          <w:trHeight w:val="126"/>
          <w:jc w:val="center"/>
        </w:trPr>
        <w:tc>
          <w:tcPr>
            <w:tcW w:w="8505" w:type="dxa"/>
            <w:gridSpan w:val="7"/>
            <w:tcBorders>
              <w:top w:val="single" w:sz="4" w:space="0" w:color="auto"/>
              <w:left w:val="nil"/>
              <w:bottom w:val="nil"/>
              <w:right w:val="nil"/>
            </w:tcBorders>
            <w:vAlign w:val="center"/>
            <w:hideMark/>
          </w:tcPr>
          <w:p w14:paraId="6BDC514A" w14:textId="77777777" w:rsidR="00357CAC" w:rsidRPr="00357CAC" w:rsidRDefault="00357CAC" w:rsidP="00357CAC">
            <w:pPr>
              <w:pStyle w:val="BodyText"/>
              <w:spacing w:line="264" w:lineRule="auto"/>
              <w:ind w:left="142" w:right="139"/>
              <w:rPr>
                <w:b/>
                <w:w w:val="115"/>
                <w:lang w:val="en-ID"/>
              </w:rPr>
            </w:pPr>
          </w:p>
        </w:tc>
      </w:tr>
      <w:tr w:rsidR="00357CAC" w:rsidRPr="00357CAC" w14:paraId="04A7C4D7" w14:textId="77777777">
        <w:trPr>
          <w:cantSplit/>
          <w:jc w:val="center"/>
        </w:trPr>
        <w:tc>
          <w:tcPr>
            <w:tcW w:w="2692" w:type="dxa"/>
            <w:gridSpan w:val="2"/>
            <w:vMerge w:val="restart"/>
            <w:tcBorders>
              <w:top w:val="nil"/>
              <w:left w:val="nil"/>
              <w:bottom w:val="single" w:sz="4" w:space="0" w:color="auto"/>
              <w:right w:val="nil"/>
            </w:tcBorders>
            <w:vAlign w:val="bottom"/>
            <w:hideMark/>
          </w:tcPr>
          <w:p w14:paraId="4A682FBE"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2662" w:type="dxa"/>
            <w:gridSpan w:val="2"/>
            <w:tcBorders>
              <w:top w:val="nil"/>
              <w:left w:val="nil"/>
              <w:bottom w:val="nil"/>
              <w:right w:val="nil"/>
            </w:tcBorders>
            <w:vAlign w:val="bottom"/>
            <w:hideMark/>
          </w:tcPr>
          <w:p w14:paraId="19FC6976" w14:textId="77777777" w:rsidR="00357CAC" w:rsidRPr="00357CAC" w:rsidRDefault="00357CAC" w:rsidP="00357CAC">
            <w:pPr>
              <w:pStyle w:val="BodyText"/>
              <w:spacing w:line="264" w:lineRule="auto"/>
              <w:ind w:left="142" w:right="139"/>
              <w:rPr>
                <w:w w:val="115"/>
                <w:lang w:val="en-ID"/>
              </w:rPr>
            </w:pPr>
            <w:r w:rsidRPr="00357CAC">
              <w:rPr>
                <w:w w:val="115"/>
                <w:lang w:val="en-ID"/>
              </w:rPr>
              <w:t>Unstandardized Coefficients</w:t>
            </w:r>
          </w:p>
        </w:tc>
        <w:tc>
          <w:tcPr>
            <w:tcW w:w="1469" w:type="dxa"/>
            <w:tcBorders>
              <w:top w:val="nil"/>
              <w:left w:val="nil"/>
              <w:bottom w:val="nil"/>
              <w:right w:val="nil"/>
            </w:tcBorders>
            <w:vAlign w:val="bottom"/>
            <w:hideMark/>
          </w:tcPr>
          <w:p w14:paraId="03669AC1" w14:textId="77777777" w:rsidR="00357CAC" w:rsidRPr="00357CAC" w:rsidRDefault="00357CAC" w:rsidP="00357CAC">
            <w:pPr>
              <w:pStyle w:val="BodyText"/>
              <w:spacing w:line="264" w:lineRule="auto"/>
              <w:ind w:left="142" w:right="139"/>
              <w:rPr>
                <w:w w:val="115"/>
                <w:lang w:val="en-ID"/>
              </w:rPr>
            </w:pPr>
            <w:r w:rsidRPr="00357CAC">
              <w:rPr>
                <w:w w:val="115"/>
                <w:lang w:val="en-ID"/>
              </w:rPr>
              <w:t>Standardized Coefficients</w:t>
            </w:r>
          </w:p>
        </w:tc>
        <w:tc>
          <w:tcPr>
            <w:tcW w:w="832" w:type="dxa"/>
            <w:vMerge w:val="restart"/>
            <w:tcBorders>
              <w:top w:val="nil"/>
              <w:left w:val="nil"/>
              <w:bottom w:val="single" w:sz="4" w:space="0" w:color="auto"/>
              <w:right w:val="nil"/>
            </w:tcBorders>
            <w:vAlign w:val="bottom"/>
            <w:hideMark/>
          </w:tcPr>
          <w:p w14:paraId="124B8B26" w14:textId="77777777" w:rsidR="00357CAC" w:rsidRPr="00357CAC" w:rsidRDefault="00357CAC" w:rsidP="00357CAC">
            <w:pPr>
              <w:pStyle w:val="BodyText"/>
              <w:spacing w:line="264" w:lineRule="auto"/>
              <w:ind w:left="142" w:right="139"/>
              <w:rPr>
                <w:w w:val="115"/>
                <w:lang w:val="en-ID"/>
              </w:rPr>
            </w:pPr>
            <w:r w:rsidRPr="00357CAC">
              <w:rPr>
                <w:w w:val="115"/>
                <w:lang w:val="en-ID"/>
              </w:rPr>
              <w:t>t</w:t>
            </w:r>
          </w:p>
        </w:tc>
        <w:tc>
          <w:tcPr>
            <w:tcW w:w="850" w:type="dxa"/>
            <w:vMerge w:val="restart"/>
            <w:tcBorders>
              <w:top w:val="nil"/>
              <w:left w:val="nil"/>
              <w:bottom w:val="single" w:sz="4" w:space="0" w:color="auto"/>
              <w:right w:val="nil"/>
            </w:tcBorders>
            <w:vAlign w:val="bottom"/>
            <w:hideMark/>
          </w:tcPr>
          <w:p w14:paraId="7725EAA5" w14:textId="77777777" w:rsidR="00357CAC" w:rsidRPr="00357CAC" w:rsidRDefault="00357CAC" w:rsidP="00357CAC">
            <w:pPr>
              <w:pStyle w:val="BodyText"/>
              <w:spacing w:line="264" w:lineRule="auto"/>
              <w:ind w:left="142" w:right="139"/>
              <w:rPr>
                <w:w w:val="115"/>
                <w:lang w:val="en-ID"/>
              </w:rPr>
            </w:pPr>
            <w:r w:rsidRPr="00357CAC">
              <w:rPr>
                <w:w w:val="115"/>
                <w:lang w:val="en-ID"/>
              </w:rPr>
              <w:t>Sig.</w:t>
            </w:r>
          </w:p>
        </w:tc>
      </w:tr>
      <w:tr w:rsidR="00357CAC" w:rsidRPr="00357CAC" w14:paraId="7C74029E" w14:textId="77777777">
        <w:trPr>
          <w:cantSplit/>
          <w:jc w:val="center"/>
        </w:trPr>
        <w:tc>
          <w:tcPr>
            <w:tcW w:w="10463" w:type="dxa"/>
            <w:gridSpan w:val="2"/>
            <w:vMerge/>
            <w:tcBorders>
              <w:top w:val="nil"/>
              <w:left w:val="nil"/>
              <w:bottom w:val="single" w:sz="4" w:space="0" w:color="auto"/>
              <w:right w:val="nil"/>
            </w:tcBorders>
            <w:vAlign w:val="center"/>
            <w:hideMark/>
          </w:tcPr>
          <w:p w14:paraId="33371A30" w14:textId="77777777" w:rsidR="00357CAC" w:rsidRPr="00357CAC" w:rsidRDefault="00357CAC" w:rsidP="00357CAC">
            <w:pPr>
              <w:pStyle w:val="BodyText"/>
              <w:spacing w:line="264" w:lineRule="auto"/>
              <w:ind w:left="142" w:right="139"/>
              <w:rPr>
                <w:w w:val="115"/>
                <w:lang w:val="en-ID"/>
              </w:rPr>
            </w:pPr>
          </w:p>
        </w:tc>
        <w:tc>
          <w:tcPr>
            <w:tcW w:w="1331" w:type="dxa"/>
            <w:tcBorders>
              <w:top w:val="nil"/>
              <w:left w:val="nil"/>
              <w:bottom w:val="single" w:sz="4" w:space="0" w:color="auto"/>
              <w:right w:val="nil"/>
            </w:tcBorders>
            <w:vAlign w:val="bottom"/>
            <w:hideMark/>
          </w:tcPr>
          <w:p w14:paraId="63F4721C" w14:textId="77777777" w:rsidR="00357CAC" w:rsidRPr="00357CAC" w:rsidRDefault="00357CAC" w:rsidP="00357CAC">
            <w:pPr>
              <w:pStyle w:val="BodyText"/>
              <w:spacing w:line="264" w:lineRule="auto"/>
              <w:ind w:left="142" w:right="139"/>
              <w:rPr>
                <w:w w:val="115"/>
                <w:lang w:val="en-ID"/>
              </w:rPr>
            </w:pPr>
            <w:r w:rsidRPr="00357CAC">
              <w:rPr>
                <w:w w:val="115"/>
                <w:lang w:val="en-ID"/>
              </w:rPr>
              <w:t>B</w:t>
            </w:r>
          </w:p>
        </w:tc>
        <w:tc>
          <w:tcPr>
            <w:tcW w:w="1331" w:type="dxa"/>
            <w:tcBorders>
              <w:top w:val="nil"/>
              <w:left w:val="nil"/>
              <w:bottom w:val="single" w:sz="4" w:space="0" w:color="auto"/>
              <w:right w:val="nil"/>
            </w:tcBorders>
            <w:vAlign w:val="bottom"/>
            <w:hideMark/>
          </w:tcPr>
          <w:p w14:paraId="33CA91BC" w14:textId="77777777" w:rsidR="00357CAC" w:rsidRPr="00357CAC" w:rsidRDefault="00357CAC" w:rsidP="00357CAC">
            <w:pPr>
              <w:pStyle w:val="BodyText"/>
              <w:spacing w:line="264" w:lineRule="auto"/>
              <w:ind w:left="142" w:right="139"/>
              <w:rPr>
                <w:w w:val="115"/>
                <w:lang w:val="en-ID"/>
              </w:rPr>
            </w:pPr>
            <w:r w:rsidRPr="00357CAC">
              <w:rPr>
                <w:w w:val="115"/>
                <w:lang w:val="en-ID"/>
              </w:rPr>
              <w:t>Std. Error</w:t>
            </w:r>
          </w:p>
        </w:tc>
        <w:tc>
          <w:tcPr>
            <w:tcW w:w="1469" w:type="dxa"/>
            <w:tcBorders>
              <w:top w:val="nil"/>
              <w:left w:val="nil"/>
              <w:bottom w:val="single" w:sz="4" w:space="0" w:color="auto"/>
              <w:right w:val="nil"/>
            </w:tcBorders>
            <w:vAlign w:val="bottom"/>
            <w:hideMark/>
          </w:tcPr>
          <w:p w14:paraId="7D45B2E8" w14:textId="77777777" w:rsidR="00357CAC" w:rsidRPr="00357CAC" w:rsidRDefault="00357CAC" w:rsidP="00357CAC">
            <w:pPr>
              <w:pStyle w:val="BodyText"/>
              <w:spacing w:line="264" w:lineRule="auto"/>
              <w:ind w:left="142" w:right="139"/>
              <w:rPr>
                <w:w w:val="115"/>
                <w:lang w:val="en-ID"/>
              </w:rPr>
            </w:pPr>
            <w:r w:rsidRPr="00357CAC">
              <w:rPr>
                <w:w w:val="115"/>
                <w:lang w:val="en-ID"/>
              </w:rPr>
              <w:t>Beta</w:t>
            </w:r>
          </w:p>
        </w:tc>
        <w:tc>
          <w:tcPr>
            <w:tcW w:w="832" w:type="dxa"/>
            <w:vMerge/>
            <w:tcBorders>
              <w:top w:val="nil"/>
              <w:left w:val="nil"/>
              <w:bottom w:val="single" w:sz="4" w:space="0" w:color="auto"/>
              <w:right w:val="nil"/>
            </w:tcBorders>
            <w:vAlign w:val="center"/>
            <w:hideMark/>
          </w:tcPr>
          <w:p w14:paraId="75ED77C6" w14:textId="77777777" w:rsidR="00357CAC" w:rsidRPr="00357CAC" w:rsidRDefault="00357CAC" w:rsidP="00357CAC">
            <w:pPr>
              <w:pStyle w:val="BodyText"/>
              <w:spacing w:line="264" w:lineRule="auto"/>
              <w:ind w:left="142" w:right="139"/>
              <w:rPr>
                <w:w w:val="115"/>
                <w:lang w:val="en-ID"/>
              </w:rPr>
            </w:pPr>
          </w:p>
        </w:tc>
        <w:tc>
          <w:tcPr>
            <w:tcW w:w="850" w:type="dxa"/>
            <w:vMerge/>
            <w:tcBorders>
              <w:top w:val="nil"/>
              <w:left w:val="nil"/>
              <w:bottom w:val="single" w:sz="4" w:space="0" w:color="auto"/>
              <w:right w:val="nil"/>
            </w:tcBorders>
            <w:vAlign w:val="center"/>
            <w:hideMark/>
          </w:tcPr>
          <w:p w14:paraId="3218CCC2" w14:textId="77777777" w:rsidR="00357CAC" w:rsidRPr="00357CAC" w:rsidRDefault="00357CAC" w:rsidP="00357CAC">
            <w:pPr>
              <w:pStyle w:val="BodyText"/>
              <w:spacing w:line="264" w:lineRule="auto"/>
              <w:ind w:left="142" w:right="139"/>
              <w:rPr>
                <w:w w:val="115"/>
                <w:lang w:val="en-ID"/>
              </w:rPr>
            </w:pPr>
          </w:p>
        </w:tc>
      </w:tr>
      <w:tr w:rsidR="00357CAC" w:rsidRPr="00357CAC" w14:paraId="07C69F31" w14:textId="77777777">
        <w:trPr>
          <w:cantSplit/>
          <w:jc w:val="center"/>
        </w:trPr>
        <w:tc>
          <w:tcPr>
            <w:tcW w:w="734" w:type="dxa"/>
            <w:vMerge w:val="restart"/>
            <w:tcBorders>
              <w:top w:val="single" w:sz="4" w:space="0" w:color="auto"/>
              <w:left w:val="nil"/>
              <w:bottom w:val="nil"/>
              <w:right w:val="nil"/>
            </w:tcBorders>
            <w:hideMark/>
          </w:tcPr>
          <w:p w14:paraId="099566EE"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1958" w:type="dxa"/>
            <w:tcBorders>
              <w:top w:val="single" w:sz="4" w:space="0" w:color="auto"/>
              <w:left w:val="nil"/>
              <w:bottom w:val="nil"/>
              <w:right w:val="nil"/>
            </w:tcBorders>
            <w:hideMark/>
          </w:tcPr>
          <w:p w14:paraId="439A71EE" w14:textId="77777777" w:rsidR="00357CAC" w:rsidRPr="00357CAC" w:rsidRDefault="00357CAC" w:rsidP="00357CAC">
            <w:pPr>
              <w:pStyle w:val="BodyText"/>
              <w:spacing w:line="264" w:lineRule="auto"/>
              <w:ind w:left="142" w:right="139"/>
              <w:rPr>
                <w:w w:val="115"/>
                <w:lang w:val="en-ID"/>
              </w:rPr>
            </w:pPr>
            <w:r w:rsidRPr="00357CAC">
              <w:rPr>
                <w:w w:val="115"/>
                <w:lang w:val="en-ID"/>
              </w:rPr>
              <w:t>(Constant)</w:t>
            </w:r>
          </w:p>
        </w:tc>
        <w:tc>
          <w:tcPr>
            <w:tcW w:w="1331" w:type="dxa"/>
            <w:tcBorders>
              <w:top w:val="single" w:sz="4" w:space="0" w:color="auto"/>
              <w:left w:val="nil"/>
              <w:bottom w:val="nil"/>
              <w:right w:val="nil"/>
            </w:tcBorders>
            <w:vAlign w:val="center"/>
            <w:hideMark/>
          </w:tcPr>
          <w:p w14:paraId="17119D84" w14:textId="77777777" w:rsidR="00357CAC" w:rsidRPr="00357CAC" w:rsidRDefault="00357CAC" w:rsidP="00357CAC">
            <w:pPr>
              <w:pStyle w:val="BodyText"/>
              <w:spacing w:line="264" w:lineRule="auto"/>
              <w:ind w:left="142" w:right="139"/>
              <w:rPr>
                <w:w w:val="115"/>
                <w:lang w:val="en-ID"/>
              </w:rPr>
            </w:pPr>
            <w:r w:rsidRPr="00357CAC">
              <w:rPr>
                <w:w w:val="115"/>
                <w:lang w:val="en-ID"/>
              </w:rPr>
              <w:t>4.837</w:t>
            </w:r>
          </w:p>
        </w:tc>
        <w:tc>
          <w:tcPr>
            <w:tcW w:w="1331" w:type="dxa"/>
            <w:tcBorders>
              <w:top w:val="single" w:sz="4" w:space="0" w:color="auto"/>
              <w:left w:val="nil"/>
              <w:bottom w:val="nil"/>
              <w:right w:val="nil"/>
            </w:tcBorders>
            <w:vAlign w:val="center"/>
            <w:hideMark/>
          </w:tcPr>
          <w:p w14:paraId="19D49391" w14:textId="77777777" w:rsidR="00357CAC" w:rsidRPr="00357CAC" w:rsidRDefault="00357CAC" w:rsidP="00357CAC">
            <w:pPr>
              <w:pStyle w:val="BodyText"/>
              <w:spacing w:line="264" w:lineRule="auto"/>
              <w:ind w:left="142" w:right="139"/>
              <w:rPr>
                <w:w w:val="115"/>
                <w:lang w:val="en-ID"/>
              </w:rPr>
            </w:pPr>
            <w:r w:rsidRPr="00357CAC">
              <w:rPr>
                <w:w w:val="115"/>
                <w:lang w:val="en-ID"/>
              </w:rPr>
              <w:t>2.203</w:t>
            </w:r>
          </w:p>
        </w:tc>
        <w:tc>
          <w:tcPr>
            <w:tcW w:w="1469" w:type="dxa"/>
            <w:tcBorders>
              <w:top w:val="single" w:sz="4" w:space="0" w:color="auto"/>
              <w:left w:val="nil"/>
              <w:bottom w:val="nil"/>
              <w:right w:val="nil"/>
            </w:tcBorders>
            <w:vAlign w:val="center"/>
          </w:tcPr>
          <w:p w14:paraId="0B2DE783" w14:textId="77777777" w:rsidR="00357CAC" w:rsidRPr="00357CAC" w:rsidRDefault="00357CAC" w:rsidP="00357CAC">
            <w:pPr>
              <w:pStyle w:val="BodyText"/>
              <w:spacing w:line="264" w:lineRule="auto"/>
              <w:ind w:left="142" w:right="139"/>
              <w:rPr>
                <w:w w:val="115"/>
                <w:lang w:val="en-ID"/>
              </w:rPr>
            </w:pPr>
          </w:p>
        </w:tc>
        <w:tc>
          <w:tcPr>
            <w:tcW w:w="832" w:type="dxa"/>
            <w:tcBorders>
              <w:top w:val="single" w:sz="4" w:space="0" w:color="auto"/>
              <w:left w:val="nil"/>
              <w:bottom w:val="nil"/>
              <w:right w:val="nil"/>
            </w:tcBorders>
            <w:vAlign w:val="center"/>
            <w:hideMark/>
          </w:tcPr>
          <w:p w14:paraId="7B174B27" w14:textId="77777777" w:rsidR="00357CAC" w:rsidRPr="00357CAC" w:rsidRDefault="00357CAC" w:rsidP="00357CAC">
            <w:pPr>
              <w:pStyle w:val="BodyText"/>
              <w:spacing w:line="264" w:lineRule="auto"/>
              <w:ind w:left="142" w:right="139"/>
              <w:rPr>
                <w:w w:val="115"/>
                <w:lang w:val="en-ID"/>
              </w:rPr>
            </w:pPr>
            <w:r w:rsidRPr="00357CAC">
              <w:rPr>
                <w:w w:val="115"/>
                <w:lang w:val="en-ID"/>
              </w:rPr>
              <w:t>2.195</w:t>
            </w:r>
          </w:p>
        </w:tc>
        <w:tc>
          <w:tcPr>
            <w:tcW w:w="850" w:type="dxa"/>
            <w:tcBorders>
              <w:top w:val="single" w:sz="4" w:space="0" w:color="auto"/>
              <w:left w:val="nil"/>
              <w:bottom w:val="nil"/>
              <w:right w:val="nil"/>
            </w:tcBorders>
            <w:vAlign w:val="center"/>
            <w:hideMark/>
          </w:tcPr>
          <w:p w14:paraId="47AB0AB5" w14:textId="77777777" w:rsidR="00357CAC" w:rsidRPr="00357CAC" w:rsidRDefault="00357CAC" w:rsidP="00357CAC">
            <w:pPr>
              <w:pStyle w:val="BodyText"/>
              <w:spacing w:line="264" w:lineRule="auto"/>
              <w:ind w:left="142" w:right="139"/>
              <w:rPr>
                <w:w w:val="115"/>
                <w:lang w:val="en-ID"/>
              </w:rPr>
            </w:pPr>
            <w:r w:rsidRPr="00357CAC">
              <w:rPr>
                <w:w w:val="115"/>
                <w:lang w:val="en-ID"/>
              </w:rPr>
              <w:t>.031</w:t>
            </w:r>
          </w:p>
        </w:tc>
      </w:tr>
      <w:tr w:rsidR="00357CAC" w:rsidRPr="00357CAC" w14:paraId="767DF550" w14:textId="77777777">
        <w:trPr>
          <w:cantSplit/>
          <w:jc w:val="center"/>
        </w:trPr>
        <w:tc>
          <w:tcPr>
            <w:tcW w:w="8505" w:type="dxa"/>
            <w:vMerge/>
            <w:tcBorders>
              <w:top w:val="single" w:sz="4" w:space="0" w:color="auto"/>
              <w:left w:val="nil"/>
              <w:bottom w:val="nil"/>
              <w:right w:val="nil"/>
            </w:tcBorders>
            <w:vAlign w:val="center"/>
            <w:hideMark/>
          </w:tcPr>
          <w:p w14:paraId="69D5E1AE" w14:textId="77777777" w:rsidR="00357CAC" w:rsidRPr="00357CAC" w:rsidRDefault="00357CAC" w:rsidP="00357CAC">
            <w:pPr>
              <w:pStyle w:val="BodyText"/>
              <w:spacing w:line="264" w:lineRule="auto"/>
              <w:ind w:left="142" w:right="139"/>
              <w:rPr>
                <w:w w:val="115"/>
                <w:lang w:val="en-ID"/>
              </w:rPr>
            </w:pPr>
          </w:p>
        </w:tc>
        <w:tc>
          <w:tcPr>
            <w:tcW w:w="1958" w:type="dxa"/>
            <w:tcBorders>
              <w:top w:val="nil"/>
              <w:left w:val="nil"/>
              <w:bottom w:val="nil"/>
              <w:right w:val="nil"/>
            </w:tcBorders>
            <w:hideMark/>
          </w:tcPr>
          <w:p w14:paraId="4D3FC9F8"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citra</w:t>
            </w:r>
            <w:proofErr w:type="spellEnd"/>
            <w:r w:rsidRPr="00357CAC">
              <w:rPr>
                <w:w w:val="115"/>
                <w:lang w:val="en-ID"/>
              </w:rPr>
              <w:t xml:space="preserve"> </w:t>
            </w:r>
            <w:proofErr w:type="spellStart"/>
            <w:r w:rsidRPr="00357CAC">
              <w:rPr>
                <w:w w:val="115"/>
                <w:lang w:val="en-ID"/>
              </w:rPr>
              <w:t>merek</w:t>
            </w:r>
            <w:proofErr w:type="spellEnd"/>
            <w:r w:rsidRPr="00357CAC">
              <w:rPr>
                <w:w w:val="115"/>
                <w:lang w:val="en-ID"/>
              </w:rPr>
              <w:t xml:space="preserve"> (X1)</w:t>
            </w:r>
          </w:p>
        </w:tc>
        <w:tc>
          <w:tcPr>
            <w:tcW w:w="1331" w:type="dxa"/>
            <w:tcBorders>
              <w:top w:val="nil"/>
              <w:left w:val="nil"/>
              <w:bottom w:val="nil"/>
              <w:right w:val="nil"/>
            </w:tcBorders>
            <w:vAlign w:val="center"/>
            <w:hideMark/>
          </w:tcPr>
          <w:p w14:paraId="23340F4E" w14:textId="77777777" w:rsidR="00357CAC" w:rsidRPr="00357CAC" w:rsidRDefault="00357CAC" w:rsidP="00357CAC">
            <w:pPr>
              <w:pStyle w:val="BodyText"/>
              <w:spacing w:line="264" w:lineRule="auto"/>
              <w:ind w:left="142" w:right="139"/>
              <w:rPr>
                <w:w w:val="115"/>
                <w:lang w:val="en-ID"/>
              </w:rPr>
            </w:pPr>
            <w:r w:rsidRPr="00357CAC">
              <w:rPr>
                <w:w w:val="115"/>
                <w:lang w:val="en-ID"/>
              </w:rPr>
              <w:t>.377</w:t>
            </w:r>
          </w:p>
        </w:tc>
        <w:tc>
          <w:tcPr>
            <w:tcW w:w="1331" w:type="dxa"/>
            <w:tcBorders>
              <w:top w:val="nil"/>
              <w:left w:val="nil"/>
              <w:bottom w:val="nil"/>
              <w:right w:val="nil"/>
            </w:tcBorders>
            <w:vAlign w:val="center"/>
            <w:hideMark/>
          </w:tcPr>
          <w:p w14:paraId="1F3BDF81" w14:textId="77777777" w:rsidR="00357CAC" w:rsidRPr="00357CAC" w:rsidRDefault="00357CAC" w:rsidP="00357CAC">
            <w:pPr>
              <w:pStyle w:val="BodyText"/>
              <w:spacing w:line="264" w:lineRule="auto"/>
              <w:ind w:left="142" w:right="139"/>
              <w:rPr>
                <w:w w:val="115"/>
                <w:lang w:val="en-ID"/>
              </w:rPr>
            </w:pPr>
            <w:r w:rsidRPr="00357CAC">
              <w:rPr>
                <w:w w:val="115"/>
                <w:lang w:val="en-ID"/>
              </w:rPr>
              <w:t>.126</w:t>
            </w:r>
          </w:p>
        </w:tc>
        <w:tc>
          <w:tcPr>
            <w:tcW w:w="1469" w:type="dxa"/>
            <w:tcBorders>
              <w:top w:val="nil"/>
              <w:left w:val="nil"/>
              <w:bottom w:val="nil"/>
              <w:right w:val="nil"/>
            </w:tcBorders>
            <w:vAlign w:val="center"/>
            <w:hideMark/>
          </w:tcPr>
          <w:p w14:paraId="56FA2C3B" w14:textId="77777777" w:rsidR="00357CAC" w:rsidRPr="00357CAC" w:rsidRDefault="00357CAC" w:rsidP="00357CAC">
            <w:pPr>
              <w:pStyle w:val="BodyText"/>
              <w:spacing w:line="264" w:lineRule="auto"/>
              <w:ind w:left="142" w:right="139"/>
              <w:rPr>
                <w:w w:val="115"/>
                <w:lang w:val="en-ID"/>
              </w:rPr>
            </w:pPr>
            <w:r w:rsidRPr="00357CAC">
              <w:rPr>
                <w:w w:val="115"/>
                <w:lang w:val="en-ID"/>
              </w:rPr>
              <w:t>.276</w:t>
            </w:r>
          </w:p>
        </w:tc>
        <w:tc>
          <w:tcPr>
            <w:tcW w:w="832" w:type="dxa"/>
            <w:tcBorders>
              <w:top w:val="nil"/>
              <w:left w:val="nil"/>
              <w:bottom w:val="nil"/>
              <w:right w:val="nil"/>
            </w:tcBorders>
            <w:vAlign w:val="center"/>
            <w:hideMark/>
          </w:tcPr>
          <w:p w14:paraId="567FC181" w14:textId="77777777" w:rsidR="00357CAC" w:rsidRPr="00357CAC" w:rsidRDefault="00357CAC" w:rsidP="00357CAC">
            <w:pPr>
              <w:pStyle w:val="BodyText"/>
              <w:spacing w:line="264" w:lineRule="auto"/>
              <w:ind w:left="142" w:right="139"/>
              <w:rPr>
                <w:w w:val="115"/>
                <w:lang w:val="en-ID"/>
              </w:rPr>
            </w:pPr>
            <w:r w:rsidRPr="00357CAC">
              <w:rPr>
                <w:w w:val="115"/>
                <w:lang w:val="en-ID"/>
              </w:rPr>
              <w:t>2.986</w:t>
            </w:r>
          </w:p>
        </w:tc>
        <w:tc>
          <w:tcPr>
            <w:tcW w:w="850" w:type="dxa"/>
            <w:tcBorders>
              <w:top w:val="nil"/>
              <w:left w:val="nil"/>
              <w:bottom w:val="nil"/>
              <w:right w:val="nil"/>
            </w:tcBorders>
            <w:vAlign w:val="center"/>
            <w:hideMark/>
          </w:tcPr>
          <w:p w14:paraId="7E2F452E" w14:textId="77777777" w:rsidR="00357CAC" w:rsidRPr="00357CAC" w:rsidRDefault="00357CAC" w:rsidP="00357CAC">
            <w:pPr>
              <w:pStyle w:val="BodyText"/>
              <w:spacing w:line="264" w:lineRule="auto"/>
              <w:ind w:left="142" w:right="139"/>
              <w:rPr>
                <w:w w:val="115"/>
                <w:lang w:val="en-ID"/>
              </w:rPr>
            </w:pPr>
            <w:r w:rsidRPr="00357CAC">
              <w:rPr>
                <w:w w:val="115"/>
                <w:lang w:val="en-ID"/>
              </w:rPr>
              <w:t>.004</w:t>
            </w:r>
          </w:p>
        </w:tc>
      </w:tr>
      <w:tr w:rsidR="00357CAC" w:rsidRPr="00357CAC" w14:paraId="1F98CA06" w14:textId="77777777">
        <w:trPr>
          <w:cantSplit/>
          <w:jc w:val="center"/>
        </w:trPr>
        <w:tc>
          <w:tcPr>
            <w:tcW w:w="8505" w:type="dxa"/>
            <w:vMerge/>
            <w:tcBorders>
              <w:top w:val="single" w:sz="4" w:space="0" w:color="auto"/>
              <w:left w:val="nil"/>
              <w:bottom w:val="nil"/>
              <w:right w:val="nil"/>
            </w:tcBorders>
            <w:vAlign w:val="center"/>
            <w:hideMark/>
          </w:tcPr>
          <w:p w14:paraId="5938E4CA" w14:textId="77777777" w:rsidR="00357CAC" w:rsidRPr="00357CAC" w:rsidRDefault="00357CAC" w:rsidP="00357CAC">
            <w:pPr>
              <w:pStyle w:val="BodyText"/>
              <w:spacing w:line="264" w:lineRule="auto"/>
              <w:ind w:left="142" w:right="139"/>
              <w:rPr>
                <w:w w:val="115"/>
                <w:lang w:val="en-ID"/>
              </w:rPr>
            </w:pPr>
          </w:p>
        </w:tc>
        <w:tc>
          <w:tcPr>
            <w:tcW w:w="1958" w:type="dxa"/>
            <w:tcBorders>
              <w:top w:val="nil"/>
              <w:left w:val="nil"/>
              <w:bottom w:val="nil"/>
              <w:right w:val="nil"/>
            </w:tcBorders>
            <w:hideMark/>
          </w:tcPr>
          <w:p w14:paraId="76ADF46B"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kualitas</w:t>
            </w:r>
            <w:proofErr w:type="spellEnd"/>
            <w:r w:rsidRPr="00357CAC">
              <w:rPr>
                <w:w w:val="115"/>
                <w:lang w:val="en-ID"/>
              </w:rPr>
              <w:t xml:space="preserve"> </w:t>
            </w:r>
            <w:proofErr w:type="spellStart"/>
            <w:r w:rsidRPr="00357CAC">
              <w:rPr>
                <w:w w:val="115"/>
                <w:lang w:val="en-ID"/>
              </w:rPr>
              <w:t>produk</w:t>
            </w:r>
            <w:proofErr w:type="spellEnd"/>
            <w:r w:rsidRPr="00357CAC">
              <w:rPr>
                <w:w w:val="115"/>
                <w:lang w:val="en-ID"/>
              </w:rPr>
              <w:t xml:space="preserve"> (X2)</w:t>
            </w:r>
          </w:p>
        </w:tc>
        <w:tc>
          <w:tcPr>
            <w:tcW w:w="1331" w:type="dxa"/>
            <w:tcBorders>
              <w:top w:val="nil"/>
              <w:left w:val="nil"/>
              <w:bottom w:val="nil"/>
              <w:right w:val="nil"/>
            </w:tcBorders>
            <w:vAlign w:val="center"/>
            <w:hideMark/>
          </w:tcPr>
          <w:p w14:paraId="0A86A150" w14:textId="77777777" w:rsidR="00357CAC" w:rsidRPr="00357CAC" w:rsidRDefault="00357CAC" w:rsidP="00357CAC">
            <w:pPr>
              <w:pStyle w:val="BodyText"/>
              <w:spacing w:line="264" w:lineRule="auto"/>
              <w:ind w:left="142" w:right="139"/>
              <w:rPr>
                <w:w w:val="115"/>
                <w:lang w:val="en-ID"/>
              </w:rPr>
            </w:pPr>
            <w:r w:rsidRPr="00357CAC">
              <w:rPr>
                <w:w w:val="115"/>
                <w:lang w:val="en-ID"/>
              </w:rPr>
              <w:t>.138</w:t>
            </w:r>
          </w:p>
        </w:tc>
        <w:tc>
          <w:tcPr>
            <w:tcW w:w="1331" w:type="dxa"/>
            <w:tcBorders>
              <w:top w:val="nil"/>
              <w:left w:val="nil"/>
              <w:bottom w:val="nil"/>
              <w:right w:val="nil"/>
            </w:tcBorders>
            <w:vAlign w:val="center"/>
            <w:hideMark/>
          </w:tcPr>
          <w:p w14:paraId="69E73807" w14:textId="77777777" w:rsidR="00357CAC" w:rsidRPr="00357CAC" w:rsidRDefault="00357CAC" w:rsidP="00357CAC">
            <w:pPr>
              <w:pStyle w:val="BodyText"/>
              <w:spacing w:line="264" w:lineRule="auto"/>
              <w:ind w:left="142" w:right="139"/>
              <w:rPr>
                <w:w w:val="115"/>
                <w:lang w:val="en-ID"/>
              </w:rPr>
            </w:pPr>
            <w:r w:rsidRPr="00357CAC">
              <w:rPr>
                <w:w w:val="115"/>
                <w:lang w:val="en-ID"/>
              </w:rPr>
              <w:t>.069</w:t>
            </w:r>
          </w:p>
        </w:tc>
        <w:tc>
          <w:tcPr>
            <w:tcW w:w="1469" w:type="dxa"/>
            <w:tcBorders>
              <w:top w:val="nil"/>
              <w:left w:val="nil"/>
              <w:bottom w:val="nil"/>
              <w:right w:val="nil"/>
            </w:tcBorders>
            <w:vAlign w:val="center"/>
            <w:hideMark/>
          </w:tcPr>
          <w:p w14:paraId="665D46B2" w14:textId="77777777" w:rsidR="00357CAC" w:rsidRPr="00357CAC" w:rsidRDefault="00357CAC" w:rsidP="00357CAC">
            <w:pPr>
              <w:pStyle w:val="BodyText"/>
              <w:spacing w:line="264" w:lineRule="auto"/>
              <w:ind w:left="142" w:right="139"/>
              <w:rPr>
                <w:w w:val="115"/>
                <w:lang w:val="en-ID"/>
              </w:rPr>
            </w:pPr>
            <w:r w:rsidRPr="00357CAC">
              <w:rPr>
                <w:w w:val="115"/>
                <w:lang w:val="en-ID"/>
              </w:rPr>
              <w:t>.189</w:t>
            </w:r>
          </w:p>
        </w:tc>
        <w:tc>
          <w:tcPr>
            <w:tcW w:w="832" w:type="dxa"/>
            <w:tcBorders>
              <w:top w:val="nil"/>
              <w:left w:val="nil"/>
              <w:bottom w:val="nil"/>
              <w:right w:val="nil"/>
            </w:tcBorders>
            <w:vAlign w:val="center"/>
            <w:hideMark/>
          </w:tcPr>
          <w:p w14:paraId="236E18EC" w14:textId="77777777" w:rsidR="00357CAC" w:rsidRPr="00357CAC" w:rsidRDefault="00357CAC" w:rsidP="00357CAC">
            <w:pPr>
              <w:pStyle w:val="BodyText"/>
              <w:spacing w:line="264" w:lineRule="auto"/>
              <w:ind w:left="142" w:right="139"/>
              <w:rPr>
                <w:w w:val="115"/>
                <w:lang w:val="en-ID"/>
              </w:rPr>
            </w:pPr>
            <w:r w:rsidRPr="00357CAC">
              <w:rPr>
                <w:w w:val="115"/>
                <w:lang w:val="en-ID"/>
              </w:rPr>
              <w:t>2.004</w:t>
            </w:r>
          </w:p>
        </w:tc>
        <w:tc>
          <w:tcPr>
            <w:tcW w:w="850" w:type="dxa"/>
            <w:tcBorders>
              <w:top w:val="nil"/>
              <w:left w:val="nil"/>
              <w:bottom w:val="nil"/>
              <w:right w:val="nil"/>
            </w:tcBorders>
            <w:vAlign w:val="center"/>
            <w:hideMark/>
          </w:tcPr>
          <w:p w14:paraId="51BECBAF" w14:textId="77777777" w:rsidR="00357CAC" w:rsidRPr="00357CAC" w:rsidRDefault="00357CAC" w:rsidP="00357CAC">
            <w:pPr>
              <w:pStyle w:val="BodyText"/>
              <w:spacing w:line="264" w:lineRule="auto"/>
              <w:ind w:left="142" w:right="139"/>
              <w:rPr>
                <w:w w:val="115"/>
                <w:lang w:val="en-ID"/>
              </w:rPr>
            </w:pPr>
            <w:r w:rsidRPr="00357CAC">
              <w:rPr>
                <w:w w:val="115"/>
                <w:lang w:val="en-ID"/>
              </w:rPr>
              <w:t>.048</w:t>
            </w:r>
          </w:p>
        </w:tc>
      </w:tr>
      <w:tr w:rsidR="00357CAC" w:rsidRPr="00357CAC" w14:paraId="6F72D383" w14:textId="77777777">
        <w:trPr>
          <w:cantSplit/>
          <w:jc w:val="center"/>
        </w:trPr>
        <w:tc>
          <w:tcPr>
            <w:tcW w:w="8505" w:type="dxa"/>
            <w:vMerge/>
            <w:tcBorders>
              <w:top w:val="single" w:sz="4" w:space="0" w:color="auto"/>
              <w:left w:val="nil"/>
              <w:bottom w:val="nil"/>
              <w:right w:val="nil"/>
            </w:tcBorders>
            <w:vAlign w:val="center"/>
            <w:hideMark/>
          </w:tcPr>
          <w:p w14:paraId="438B0CAA" w14:textId="77777777" w:rsidR="00357CAC" w:rsidRPr="00357CAC" w:rsidRDefault="00357CAC" w:rsidP="00357CAC">
            <w:pPr>
              <w:pStyle w:val="BodyText"/>
              <w:spacing w:line="264" w:lineRule="auto"/>
              <w:ind w:left="142" w:right="139"/>
              <w:rPr>
                <w:w w:val="115"/>
                <w:lang w:val="en-ID"/>
              </w:rPr>
            </w:pPr>
          </w:p>
        </w:tc>
        <w:tc>
          <w:tcPr>
            <w:tcW w:w="1958" w:type="dxa"/>
            <w:tcBorders>
              <w:top w:val="nil"/>
              <w:left w:val="nil"/>
              <w:bottom w:val="nil"/>
              <w:right w:val="nil"/>
            </w:tcBorders>
            <w:hideMark/>
          </w:tcPr>
          <w:p w14:paraId="4871B059"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harga</w:t>
            </w:r>
            <w:proofErr w:type="spellEnd"/>
            <w:r w:rsidRPr="00357CAC">
              <w:rPr>
                <w:w w:val="115"/>
                <w:lang w:val="en-ID"/>
              </w:rPr>
              <w:t xml:space="preserve"> (X3)</w:t>
            </w:r>
          </w:p>
        </w:tc>
        <w:tc>
          <w:tcPr>
            <w:tcW w:w="1331" w:type="dxa"/>
            <w:tcBorders>
              <w:top w:val="nil"/>
              <w:left w:val="nil"/>
              <w:bottom w:val="nil"/>
              <w:right w:val="nil"/>
            </w:tcBorders>
            <w:vAlign w:val="center"/>
            <w:hideMark/>
          </w:tcPr>
          <w:p w14:paraId="4C8710F6" w14:textId="77777777" w:rsidR="00357CAC" w:rsidRPr="00357CAC" w:rsidRDefault="00357CAC" w:rsidP="00357CAC">
            <w:pPr>
              <w:pStyle w:val="BodyText"/>
              <w:spacing w:line="264" w:lineRule="auto"/>
              <w:ind w:left="142" w:right="139"/>
              <w:rPr>
                <w:w w:val="115"/>
                <w:lang w:val="en-ID"/>
              </w:rPr>
            </w:pPr>
            <w:r w:rsidRPr="00357CAC">
              <w:rPr>
                <w:w w:val="115"/>
                <w:lang w:val="en-ID"/>
              </w:rPr>
              <w:t>.365</w:t>
            </w:r>
          </w:p>
        </w:tc>
        <w:tc>
          <w:tcPr>
            <w:tcW w:w="1331" w:type="dxa"/>
            <w:tcBorders>
              <w:top w:val="nil"/>
              <w:left w:val="nil"/>
              <w:bottom w:val="nil"/>
              <w:right w:val="nil"/>
            </w:tcBorders>
            <w:vAlign w:val="center"/>
            <w:hideMark/>
          </w:tcPr>
          <w:p w14:paraId="74A283E8" w14:textId="77777777" w:rsidR="00357CAC" w:rsidRPr="00357CAC" w:rsidRDefault="00357CAC" w:rsidP="00357CAC">
            <w:pPr>
              <w:pStyle w:val="BodyText"/>
              <w:spacing w:line="264" w:lineRule="auto"/>
              <w:ind w:left="142" w:right="139"/>
              <w:rPr>
                <w:w w:val="115"/>
                <w:lang w:val="en-ID"/>
              </w:rPr>
            </w:pPr>
            <w:r w:rsidRPr="00357CAC">
              <w:rPr>
                <w:w w:val="115"/>
                <w:lang w:val="en-ID"/>
              </w:rPr>
              <w:t>.107</w:t>
            </w:r>
          </w:p>
        </w:tc>
        <w:tc>
          <w:tcPr>
            <w:tcW w:w="1469" w:type="dxa"/>
            <w:tcBorders>
              <w:top w:val="nil"/>
              <w:left w:val="nil"/>
              <w:bottom w:val="nil"/>
              <w:right w:val="nil"/>
            </w:tcBorders>
            <w:vAlign w:val="center"/>
            <w:hideMark/>
          </w:tcPr>
          <w:p w14:paraId="19AB539E" w14:textId="77777777" w:rsidR="00357CAC" w:rsidRPr="00357CAC" w:rsidRDefault="00357CAC" w:rsidP="00357CAC">
            <w:pPr>
              <w:pStyle w:val="BodyText"/>
              <w:spacing w:line="264" w:lineRule="auto"/>
              <w:ind w:left="142" w:right="139"/>
              <w:rPr>
                <w:w w:val="115"/>
                <w:lang w:val="en-ID"/>
              </w:rPr>
            </w:pPr>
            <w:r w:rsidRPr="00357CAC">
              <w:rPr>
                <w:w w:val="115"/>
                <w:lang w:val="en-ID"/>
              </w:rPr>
              <w:t>.308</w:t>
            </w:r>
          </w:p>
        </w:tc>
        <w:tc>
          <w:tcPr>
            <w:tcW w:w="832" w:type="dxa"/>
            <w:tcBorders>
              <w:top w:val="nil"/>
              <w:left w:val="nil"/>
              <w:bottom w:val="nil"/>
              <w:right w:val="nil"/>
            </w:tcBorders>
            <w:vAlign w:val="center"/>
            <w:hideMark/>
          </w:tcPr>
          <w:p w14:paraId="5CB3A372" w14:textId="77777777" w:rsidR="00357CAC" w:rsidRPr="00357CAC" w:rsidRDefault="00357CAC" w:rsidP="00357CAC">
            <w:pPr>
              <w:pStyle w:val="BodyText"/>
              <w:spacing w:line="264" w:lineRule="auto"/>
              <w:ind w:left="142" w:right="139"/>
              <w:rPr>
                <w:w w:val="115"/>
                <w:lang w:val="en-ID"/>
              </w:rPr>
            </w:pPr>
            <w:r w:rsidRPr="00357CAC">
              <w:rPr>
                <w:w w:val="115"/>
                <w:lang w:val="en-ID"/>
              </w:rPr>
              <w:t>3.421</w:t>
            </w:r>
          </w:p>
        </w:tc>
        <w:tc>
          <w:tcPr>
            <w:tcW w:w="850" w:type="dxa"/>
            <w:tcBorders>
              <w:top w:val="nil"/>
              <w:left w:val="nil"/>
              <w:bottom w:val="nil"/>
              <w:right w:val="nil"/>
            </w:tcBorders>
            <w:vAlign w:val="center"/>
            <w:hideMark/>
          </w:tcPr>
          <w:p w14:paraId="72923E74" w14:textId="77777777" w:rsidR="00357CAC" w:rsidRPr="00357CAC" w:rsidRDefault="00357CAC" w:rsidP="00357CAC">
            <w:pPr>
              <w:pStyle w:val="BodyText"/>
              <w:spacing w:line="264" w:lineRule="auto"/>
              <w:ind w:left="142" w:right="139"/>
              <w:rPr>
                <w:w w:val="115"/>
                <w:lang w:val="en-ID"/>
              </w:rPr>
            </w:pPr>
            <w:r w:rsidRPr="00357CAC">
              <w:rPr>
                <w:w w:val="115"/>
                <w:lang w:val="en-ID"/>
              </w:rPr>
              <w:t>.001</w:t>
            </w:r>
          </w:p>
        </w:tc>
      </w:tr>
      <w:tr w:rsidR="00357CAC" w:rsidRPr="00357CAC" w14:paraId="7DC9D44E" w14:textId="77777777">
        <w:trPr>
          <w:cantSplit/>
          <w:jc w:val="center"/>
        </w:trPr>
        <w:tc>
          <w:tcPr>
            <w:tcW w:w="8505" w:type="dxa"/>
            <w:gridSpan w:val="7"/>
            <w:tcBorders>
              <w:top w:val="nil"/>
              <w:left w:val="nil"/>
              <w:bottom w:val="single" w:sz="4" w:space="0" w:color="auto"/>
              <w:right w:val="nil"/>
            </w:tcBorders>
            <w:hideMark/>
          </w:tcPr>
          <w:p w14:paraId="23292DAC" w14:textId="77777777" w:rsidR="00357CAC" w:rsidRPr="00357CAC" w:rsidRDefault="00357CAC" w:rsidP="00357CAC">
            <w:pPr>
              <w:pStyle w:val="BodyText"/>
              <w:spacing w:line="264" w:lineRule="auto"/>
              <w:ind w:left="142" w:right="139"/>
              <w:rPr>
                <w:w w:val="115"/>
                <w:lang w:val="en-ID"/>
              </w:rPr>
            </w:pPr>
            <w:r w:rsidRPr="00357CAC">
              <w:rPr>
                <w:w w:val="115"/>
                <w:lang w:val="en-ID"/>
              </w:rPr>
              <w:t xml:space="preserve">a. Dependent Variable: </w:t>
            </w:r>
            <w:proofErr w:type="spellStart"/>
            <w:r w:rsidRPr="00357CAC">
              <w:rPr>
                <w:w w:val="115"/>
                <w:lang w:val="en-ID"/>
              </w:rPr>
              <w:t>keputusan</w:t>
            </w:r>
            <w:proofErr w:type="spellEnd"/>
            <w:r w:rsidRPr="00357CAC">
              <w:rPr>
                <w:w w:val="115"/>
                <w:lang w:val="en-ID"/>
              </w:rPr>
              <w:t xml:space="preserve"> </w:t>
            </w:r>
            <w:proofErr w:type="spellStart"/>
            <w:r w:rsidRPr="00357CAC">
              <w:rPr>
                <w:w w:val="115"/>
                <w:lang w:val="en-ID"/>
              </w:rPr>
              <w:t>pembelian</w:t>
            </w:r>
            <w:proofErr w:type="spellEnd"/>
            <w:r w:rsidRPr="00357CAC">
              <w:rPr>
                <w:w w:val="115"/>
                <w:lang w:val="en-ID"/>
              </w:rPr>
              <w:t xml:space="preserve"> (Y)</w:t>
            </w:r>
          </w:p>
        </w:tc>
      </w:tr>
    </w:tbl>
    <w:p w14:paraId="42E2B6B6" w14:textId="77777777" w:rsidR="00357CAC" w:rsidRPr="00357CAC" w:rsidRDefault="00357CAC" w:rsidP="00357CAC">
      <w:pPr>
        <w:pStyle w:val="BodyText"/>
        <w:spacing w:line="264" w:lineRule="auto"/>
        <w:ind w:left="142" w:right="139"/>
        <w:rPr>
          <w:b/>
          <w:w w:val="115"/>
          <w:lang w:val="id-ID"/>
        </w:rPr>
      </w:pPr>
    </w:p>
    <w:p w14:paraId="0E88400F" w14:textId="77777777" w:rsidR="00357CAC" w:rsidRPr="00357CAC" w:rsidRDefault="00357CAC" w:rsidP="00357CAC">
      <w:pPr>
        <w:pStyle w:val="BodyText"/>
        <w:numPr>
          <w:ilvl w:val="0"/>
          <w:numId w:val="71"/>
        </w:numPr>
        <w:spacing w:line="264" w:lineRule="auto"/>
        <w:ind w:right="139"/>
        <w:rPr>
          <w:w w:val="115"/>
        </w:rPr>
      </w:pPr>
      <w:proofErr w:type="spellStart"/>
      <w:r w:rsidRPr="00357CAC">
        <w:rPr>
          <w:w w:val="115"/>
        </w:rPr>
        <w:t>Pengaruh</w:t>
      </w:r>
      <w:proofErr w:type="spellEnd"/>
      <w:r w:rsidRPr="00357CAC">
        <w:rPr>
          <w:w w:val="115"/>
        </w:rPr>
        <w:t xml:space="preserve"> </w:t>
      </w:r>
      <w:proofErr w:type="spellStart"/>
      <w:r w:rsidRPr="00357CAC">
        <w:rPr>
          <w:w w:val="115"/>
        </w:rPr>
        <w:t>citra</w:t>
      </w:r>
      <w:proofErr w:type="spellEnd"/>
      <w:r w:rsidRPr="00357CAC">
        <w:rPr>
          <w:w w:val="115"/>
        </w:rPr>
        <w:t xml:space="preserve"> </w:t>
      </w:r>
      <w:proofErr w:type="spellStart"/>
      <w:r w:rsidRPr="00357CAC">
        <w:rPr>
          <w:w w:val="115"/>
        </w:rPr>
        <w:t>merek</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w:t>
      </w:r>
    </w:p>
    <w:p w14:paraId="1C0E2E0F" w14:textId="77777777" w:rsidR="00357CAC" w:rsidRPr="00357CAC" w:rsidRDefault="00357CAC" w:rsidP="00357CAC">
      <w:pPr>
        <w:pStyle w:val="BodyText"/>
        <w:spacing w:line="264" w:lineRule="auto"/>
        <w:ind w:left="142" w:right="139"/>
        <w:rPr>
          <w:w w:val="115"/>
          <w:lang w:val="nb-NO"/>
        </w:rPr>
      </w:pPr>
      <w:r w:rsidRPr="00357CAC">
        <w:rPr>
          <w:w w:val="115"/>
          <w:lang w:val="nb-NO"/>
        </w:rPr>
        <w:t xml:space="preserve">Berdasarkan tabel uji t dengan t hitung sebesar 2,986 serta memiliki nilai signifikan sebesar 0,004. Hal ini menunjukkan bahwa t hitung &gt; t tabel (2,986 &gt; 1,984). Nilai signifikan &lt; 0,05 </w:t>
      </w:r>
      <w:r w:rsidRPr="00357CAC">
        <w:rPr>
          <w:w w:val="115"/>
        </w:rPr>
        <w:t>α</w:t>
      </w:r>
      <w:r w:rsidRPr="00357CAC">
        <w:rPr>
          <w:w w:val="115"/>
          <w:lang w:val="nb-NO"/>
        </w:rPr>
        <w:t xml:space="preserve"> (0,004 &lt; 0,05) Maka artinya dari variabel citra merek berpengaruh secara signifikan terhadap variabel keputusan pembelian pada </w:t>
      </w:r>
      <w:r w:rsidRPr="00357CAC">
        <w:rPr>
          <w:i/>
          <w:w w:val="115"/>
          <w:lang w:val="nb-NO"/>
        </w:rPr>
        <w:t>skincare beauty glow</w:t>
      </w:r>
      <w:r w:rsidRPr="00357CAC">
        <w:rPr>
          <w:w w:val="115"/>
          <w:lang w:val="nb-NO"/>
        </w:rPr>
        <w:t xml:space="preserve"> di Sidoarjo.</w:t>
      </w:r>
    </w:p>
    <w:p w14:paraId="6709A82C" w14:textId="77777777" w:rsidR="00357CAC" w:rsidRPr="00357CAC" w:rsidRDefault="00357CAC" w:rsidP="00357CAC">
      <w:pPr>
        <w:pStyle w:val="BodyText"/>
        <w:numPr>
          <w:ilvl w:val="0"/>
          <w:numId w:val="71"/>
        </w:numPr>
        <w:spacing w:line="264" w:lineRule="auto"/>
        <w:ind w:right="139"/>
        <w:rPr>
          <w:w w:val="115"/>
        </w:rPr>
      </w:pPr>
      <w:proofErr w:type="spellStart"/>
      <w:r w:rsidRPr="00357CAC">
        <w:rPr>
          <w:w w:val="115"/>
        </w:rPr>
        <w:t>Pengaruh</w:t>
      </w:r>
      <w:proofErr w:type="spellEnd"/>
      <w:r w:rsidRPr="00357CAC">
        <w:rPr>
          <w:w w:val="115"/>
        </w:rPr>
        <w:t xml:space="preserve"> </w:t>
      </w:r>
      <w:proofErr w:type="spellStart"/>
      <w:r w:rsidRPr="00357CAC">
        <w:rPr>
          <w:w w:val="115"/>
        </w:rPr>
        <w:t>kualitas</w:t>
      </w:r>
      <w:proofErr w:type="spellEnd"/>
      <w:r w:rsidRPr="00357CAC">
        <w:rPr>
          <w:w w:val="115"/>
        </w:rPr>
        <w:t xml:space="preserve"> </w:t>
      </w:r>
      <w:proofErr w:type="spellStart"/>
      <w:r w:rsidRPr="00357CAC">
        <w:rPr>
          <w:w w:val="115"/>
        </w:rPr>
        <w:t>produk</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w:t>
      </w:r>
    </w:p>
    <w:p w14:paraId="78859F0F" w14:textId="77777777" w:rsidR="00357CAC" w:rsidRPr="00357CAC" w:rsidRDefault="00357CAC" w:rsidP="00357CAC">
      <w:pPr>
        <w:pStyle w:val="BodyText"/>
        <w:spacing w:line="264" w:lineRule="auto"/>
        <w:ind w:left="142" w:right="139"/>
        <w:rPr>
          <w:w w:val="115"/>
          <w:lang w:val="nb-NO"/>
        </w:rPr>
      </w:pPr>
      <w:r w:rsidRPr="00357CAC">
        <w:rPr>
          <w:w w:val="115"/>
          <w:lang w:val="nb-NO"/>
        </w:rPr>
        <w:t xml:space="preserve">Berdasarkan tabel uji t dengan t hitung sebesar 2.004 serta memiliki nilai signifikan sebesar 0,048. Hal ini menunjukkan bahwa t hitung &gt; t tabel (2,004 &gt; 1,984). Nilai signifikan &lt; 0,05 </w:t>
      </w:r>
      <w:r w:rsidRPr="00357CAC">
        <w:rPr>
          <w:w w:val="115"/>
        </w:rPr>
        <w:t>α</w:t>
      </w:r>
      <w:r w:rsidRPr="00357CAC">
        <w:rPr>
          <w:w w:val="115"/>
          <w:lang w:val="nb-NO"/>
        </w:rPr>
        <w:t xml:space="preserve"> (0,048 &lt; 0,05) Maka artinya dari variabel kualitas produk berpengaruh secara signifikan terhadap variabel keputusan pembelian pada </w:t>
      </w:r>
      <w:r w:rsidRPr="00357CAC">
        <w:rPr>
          <w:i/>
          <w:w w:val="115"/>
          <w:lang w:val="nb-NO"/>
        </w:rPr>
        <w:t>skincare beauty glow</w:t>
      </w:r>
      <w:r w:rsidRPr="00357CAC">
        <w:rPr>
          <w:w w:val="115"/>
          <w:lang w:val="nb-NO"/>
        </w:rPr>
        <w:t xml:space="preserve"> di Sidoarjo.</w:t>
      </w:r>
    </w:p>
    <w:p w14:paraId="3934050D" w14:textId="77777777" w:rsidR="00357CAC" w:rsidRPr="00357CAC" w:rsidRDefault="00357CAC" w:rsidP="00357CAC">
      <w:pPr>
        <w:pStyle w:val="BodyText"/>
        <w:numPr>
          <w:ilvl w:val="0"/>
          <w:numId w:val="71"/>
        </w:numPr>
        <w:spacing w:line="264" w:lineRule="auto"/>
        <w:ind w:right="139"/>
        <w:rPr>
          <w:w w:val="115"/>
        </w:rPr>
      </w:pPr>
      <w:proofErr w:type="spellStart"/>
      <w:r w:rsidRPr="00357CAC">
        <w:rPr>
          <w:w w:val="115"/>
        </w:rPr>
        <w:t>Pengaruh</w:t>
      </w:r>
      <w:proofErr w:type="spellEnd"/>
      <w:r w:rsidRPr="00357CAC">
        <w:rPr>
          <w:w w:val="115"/>
        </w:rPr>
        <w:t xml:space="preserve"> </w:t>
      </w:r>
      <w:proofErr w:type="spellStart"/>
      <w:r w:rsidRPr="00357CAC">
        <w:rPr>
          <w:w w:val="115"/>
        </w:rPr>
        <w:t>harga</w:t>
      </w:r>
      <w:proofErr w:type="spellEnd"/>
      <w:r w:rsidRPr="00357CAC">
        <w:rPr>
          <w:w w:val="115"/>
        </w:rPr>
        <w:t xml:space="preserve"> </w:t>
      </w:r>
      <w:proofErr w:type="spellStart"/>
      <w:r w:rsidRPr="00357CAC">
        <w:rPr>
          <w:w w:val="115"/>
        </w:rPr>
        <w:t>terhadap</w:t>
      </w:r>
      <w:proofErr w:type="spellEnd"/>
      <w:r w:rsidRPr="00357CAC">
        <w:rPr>
          <w:w w:val="115"/>
        </w:rPr>
        <w:t xml:space="preserve"> </w:t>
      </w:r>
      <w:proofErr w:type="spellStart"/>
      <w:r w:rsidRPr="00357CAC">
        <w:rPr>
          <w:w w:val="115"/>
        </w:rPr>
        <w:t>keputusan</w:t>
      </w:r>
      <w:proofErr w:type="spellEnd"/>
      <w:r w:rsidRPr="00357CAC">
        <w:rPr>
          <w:w w:val="115"/>
        </w:rPr>
        <w:t xml:space="preserve"> </w:t>
      </w:r>
      <w:proofErr w:type="spellStart"/>
      <w:r w:rsidRPr="00357CAC">
        <w:rPr>
          <w:w w:val="115"/>
        </w:rPr>
        <w:t>pembelian</w:t>
      </w:r>
      <w:proofErr w:type="spellEnd"/>
      <w:r w:rsidRPr="00357CAC">
        <w:rPr>
          <w:w w:val="115"/>
        </w:rPr>
        <w:t>.</w:t>
      </w:r>
    </w:p>
    <w:p w14:paraId="1BB28E47" w14:textId="77777777" w:rsidR="00357CAC" w:rsidRPr="00357CAC" w:rsidRDefault="00357CAC" w:rsidP="00357CAC">
      <w:pPr>
        <w:pStyle w:val="BodyText"/>
        <w:spacing w:line="264" w:lineRule="auto"/>
        <w:ind w:left="142" w:right="139"/>
        <w:rPr>
          <w:w w:val="115"/>
          <w:lang w:val="nb-NO"/>
        </w:rPr>
      </w:pPr>
      <w:r w:rsidRPr="00357CAC">
        <w:rPr>
          <w:w w:val="115"/>
          <w:lang w:val="nb-NO"/>
        </w:rPr>
        <w:t xml:space="preserve">Berdasarkan tabel uji t dengan t hitung sebesar 3.421 Serta memiliki nilai signifikan sebesar 0,001. Hal ini menunjukkan bahwa t hitung &gt; t tabel (3,421 &gt; 1,984). Nilai signifikan &lt; 0,05 </w:t>
      </w:r>
      <w:r w:rsidRPr="00357CAC">
        <w:rPr>
          <w:w w:val="115"/>
        </w:rPr>
        <w:t>α</w:t>
      </w:r>
      <w:r w:rsidRPr="00357CAC">
        <w:rPr>
          <w:w w:val="115"/>
          <w:lang w:val="nb-NO"/>
        </w:rPr>
        <w:t xml:space="preserve"> (0,001 &lt; 0,05) Maka artinya dari variabel harga berpengaruh secara signifikan terhadap variabel keputusan pembelian pada </w:t>
      </w:r>
      <w:r w:rsidRPr="00357CAC">
        <w:rPr>
          <w:i/>
          <w:w w:val="115"/>
          <w:lang w:val="nb-NO"/>
        </w:rPr>
        <w:t>skincare beauty glow</w:t>
      </w:r>
      <w:r w:rsidRPr="00357CAC">
        <w:rPr>
          <w:w w:val="115"/>
          <w:lang w:val="nb-NO"/>
        </w:rPr>
        <w:t xml:space="preserve"> di Sidoarjo.</w:t>
      </w:r>
    </w:p>
    <w:p w14:paraId="2C09095E" w14:textId="77777777" w:rsidR="00357CAC" w:rsidRPr="00357CAC" w:rsidRDefault="00357CAC" w:rsidP="00357CAC">
      <w:pPr>
        <w:pStyle w:val="BodyText"/>
        <w:spacing w:line="264" w:lineRule="auto"/>
        <w:ind w:left="142" w:right="139"/>
        <w:rPr>
          <w:b/>
          <w:w w:val="115"/>
          <w:lang w:val="nb-NO"/>
        </w:rPr>
      </w:pPr>
    </w:p>
    <w:p w14:paraId="71B9313D" w14:textId="77777777" w:rsidR="00357CAC" w:rsidRPr="00357CAC" w:rsidRDefault="00357CAC" w:rsidP="00357CAC">
      <w:pPr>
        <w:pStyle w:val="BodyText"/>
        <w:numPr>
          <w:ilvl w:val="0"/>
          <w:numId w:val="69"/>
        </w:numPr>
        <w:spacing w:line="264" w:lineRule="auto"/>
        <w:ind w:right="139"/>
        <w:rPr>
          <w:b/>
          <w:w w:val="115"/>
          <w:lang w:val="en-ID"/>
        </w:rPr>
      </w:pPr>
      <w:r w:rsidRPr="00357CAC">
        <w:rPr>
          <w:b/>
          <w:w w:val="115"/>
          <w:lang w:val="en-ID"/>
        </w:rPr>
        <w:t xml:space="preserve">Uji </w:t>
      </w:r>
      <w:proofErr w:type="spellStart"/>
      <w:r w:rsidRPr="00357CAC">
        <w:rPr>
          <w:b/>
          <w:w w:val="115"/>
          <w:lang w:val="en-ID"/>
        </w:rPr>
        <w:t>Simultan</w:t>
      </w:r>
      <w:proofErr w:type="spellEnd"/>
      <w:r w:rsidRPr="00357CAC">
        <w:rPr>
          <w:b/>
          <w:w w:val="115"/>
          <w:lang w:val="en-ID"/>
        </w:rPr>
        <w:t xml:space="preserve"> (Uji F)</w:t>
      </w:r>
    </w:p>
    <w:p w14:paraId="68A2E60C"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3.9</w:t>
      </w:r>
    </w:p>
    <w:p w14:paraId="4C6041FC" w14:textId="77777777" w:rsidR="00357CAC" w:rsidRPr="00357CAC" w:rsidRDefault="00357CAC" w:rsidP="00357CAC">
      <w:pPr>
        <w:pStyle w:val="BodyText"/>
        <w:spacing w:line="264" w:lineRule="auto"/>
        <w:ind w:left="142" w:right="139"/>
        <w:rPr>
          <w:b/>
          <w:w w:val="115"/>
          <w:lang w:val="en-ID"/>
        </w:rPr>
      </w:pPr>
      <w:r w:rsidRPr="00357CAC">
        <w:rPr>
          <w:b/>
          <w:w w:val="115"/>
          <w:lang w:val="en-ID"/>
        </w:rPr>
        <w:t xml:space="preserve">Hasil Uji </w:t>
      </w:r>
      <w:proofErr w:type="spellStart"/>
      <w:r w:rsidRPr="00357CAC">
        <w:rPr>
          <w:b/>
          <w:w w:val="115"/>
          <w:lang w:val="en-ID"/>
        </w:rPr>
        <w:t>Simultan</w:t>
      </w:r>
      <w:proofErr w:type="spellEnd"/>
      <w:r w:rsidRPr="00357CAC">
        <w:rPr>
          <w:b/>
          <w:w w:val="115"/>
          <w:lang w:val="en-ID"/>
        </w:rPr>
        <w:t xml:space="preserve"> (Uji F)</w:t>
      </w:r>
    </w:p>
    <w:p w14:paraId="23D04268" w14:textId="77777777" w:rsidR="00357CAC" w:rsidRPr="00357CAC" w:rsidRDefault="00357CAC" w:rsidP="00357CAC">
      <w:pPr>
        <w:pStyle w:val="BodyText"/>
        <w:spacing w:line="264" w:lineRule="auto"/>
        <w:ind w:left="142" w:right="139"/>
        <w:rPr>
          <w:b/>
          <w:w w:val="115"/>
          <w:lang w:val="en-ID"/>
        </w:rPr>
      </w:pPr>
    </w:p>
    <w:tbl>
      <w:tblPr>
        <w:tblW w:w="7920" w:type="dxa"/>
        <w:tblInd w:w="58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34"/>
        <w:gridCol w:w="1284"/>
        <w:gridCol w:w="1468"/>
        <w:gridCol w:w="1009"/>
        <w:gridCol w:w="1407"/>
        <w:gridCol w:w="1009"/>
        <w:gridCol w:w="1009"/>
      </w:tblGrid>
      <w:tr w:rsidR="00357CAC" w:rsidRPr="00357CAC" w14:paraId="7816CB4C" w14:textId="77777777">
        <w:trPr>
          <w:cantSplit/>
        </w:trPr>
        <w:tc>
          <w:tcPr>
            <w:tcW w:w="2018" w:type="dxa"/>
            <w:gridSpan w:val="2"/>
            <w:tcBorders>
              <w:top w:val="single" w:sz="4" w:space="0" w:color="auto"/>
              <w:left w:val="nil"/>
              <w:bottom w:val="single" w:sz="4" w:space="0" w:color="auto"/>
              <w:right w:val="nil"/>
            </w:tcBorders>
            <w:shd w:val="clear" w:color="auto" w:fill="FFFFFF"/>
            <w:vAlign w:val="bottom"/>
            <w:hideMark/>
          </w:tcPr>
          <w:p w14:paraId="07904BCD"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1468" w:type="dxa"/>
            <w:tcBorders>
              <w:top w:val="single" w:sz="4" w:space="0" w:color="auto"/>
              <w:left w:val="nil"/>
              <w:bottom w:val="single" w:sz="4" w:space="0" w:color="auto"/>
              <w:right w:val="nil"/>
            </w:tcBorders>
            <w:shd w:val="clear" w:color="auto" w:fill="FFFFFF"/>
            <w:vAlign w:val="bottom"/>
            <w:hideMark/>
          </w:tcPr>
          <w:p w14:paraId="45B8BDE8" w14:textId="77777777" w:rsidR="00357CAC" w:rsidRPr="00357CAC" w:rsidRDefault="00357CAC" w:rsidP="00357CAC">
            <w:pPr>
              <w:pStyle w:val="BodyText"/>
              <w:spacing w:line="264" w:lineRule="auto"/>
              <w:ind w:left="142" w:right="139"/>
              <w:rPr>
                <w:w w:val="115"/>
                <w:lang w:val="en-ID"/>
              </w:rPr>
            </w:pPr>
            <w:r w:rsidRPr="00357CAC">
              <w:rPr>
                <w:w w:val="115"/>
                <w:lang w:val="en-ID"/>
              </w:rPr>
              <w:t>Sum of Squares</w:t>
            </w:r>
          </w:p>
        </w:tc>
        <w:tc>
          <w:tcPr>
            <w:tcW w:w="1009" w:type="dxa"/>
            <w:tcBorders>
              <w:top w:val="single" w:sz="4" w:space="0" w:color="auto"/>
              <w:left w:val="nil"/>
              <w:bottom w:val="single" w:sz="4" w:space="0" w:color="auto"/>
              <w:right w:val="nil"/>
            </w:tcBorders>
            <w:shd w:val="clear" w:color="auto" w:fill="FFFFFF"/>
            <w:vAlign w:val="bottom"/>
            <w:hideMark/>
          </w:tcPr>
          <w:p w14:paraId="5B5A3D3A" w14:textId="77777777" w:rsidR="00357CAC" w:rsidRPr="00357CAC" w:rsidRDefault="00357CAC" w:rsidP="00357CAC">
            <w:pPr>
              <w:pStyle w:val="BodyText"/>
              <w:spacing w:line="264" w:lineRule="auto"/>
              <w:ind w:left="142" w:right="139"/>
              <w:rPr>
                <w:w w:val="115"/>
                <w:lang w:val="en-ID"/>
              </w:rPr>
            </w:pPr>
            <w:proofErr w:type="spellStart"/>
            <w:r w:rsidRPr="00357CAC">
              <w:rPr>
                <w:w w:val="115"/>
                <w:lang w:val="en-ID"/>
              </w:rPr>
              <w:t>df</w:t>
            </w:r>
            <w:proofErr w:type="spellEnd"/>
          </w:p>
        </w:tc>
        <w:tc>
          <w:tcPr>
            <w:tcW w:w="1407" w:type="dxa"/>
            <w:tcBorders>
              <w:top w:val="single" w:sz="4" w:space="0" w:color="auto"/>
              <w:left w:val="nil"/>
              <w:bottom w:val="single" w:sz="4" w:space="0" w:color="auto"/>
              <w:right w:val="nil"/>
            </w:tcBorders>
            <w:shd w:val="clear" w:color="auto" w:fill="FFFFFF"/>
            <w:vAlign w:val="bottom"/>
            <w:hideMark/>
          </w:tcPr>
          <w:p w14:paraId="2FEBD302" w14:textId="77777777" w:rsidR="00357CAC" w:rsidRPr="00357CAC" w:rsidRDefault="00357CAC" w:rsidP="00357CAC">
            <w:pPr>
              <w:pStyle w:val="BodyText"/>
              <w:spacing w:line="264" w:lineRule="auto"/>
              <w:ind w:left="142" w:right="139"/>
              <w:rPr>
                <w:w w:val="115"/>
                <w:lang w:val="en-ID"/>
              </w:rPr>
            </w:pPr>
            <w:r w:rsidRPr="00357CAC">
              <w:rPr>
                <w:w w:val="115"/>
                <w:lang w:val="en-ID"/>
              </w:rPr>
              <w:t>Mean Square</w:t>
            </w:r>
          </w:p>
        </w:tc>
        <w:tc>
          <w:tcPr>
            <w:tcW w:w="1009" w:type="dxa"/>
            <w:tcBorders>
              <w:top w:val="single" w:sz="4" w:space="0" w:color="auto"/>
              <w:left w:val="nil"/>
              <w:bottom w:val="single" w:sz="4" w:space="0" w:color="auto"/>
              <w:right w:val="nil"/>
            </w:tcBorders>
            <w:shd w:val="clear" w:color="auto" w:fill="FFFFFF"/>
            <w:vAlign w:val="bottom"/>
            <w:hideMark/>
          </w:tcPr>
          <w:p w14:paraId="050AADA6" w14:textId="77777777" w:rsidR="00357CAC" w:rsidRPr="00357CAC" w:rsidRDefault="00357CAC" w:rsidP="00357CAC">
            <w:pPr>
              <w:pStyle w:val="BodyText"/>
              <w:spacing w:line="264" w:lineRule="auto"/>
              <w:ind w:left="142" w:right="139"/>
              <w:rPr>
                <w:w w:val="115"/>
                <w:lang w:val="en-ID"/>
              </w:rPr>
            </w:pPr>
            <w:r w:rsidRPr="00357CAC">
              <w:rPr>
                <w:w w:val="115"/>
                <w:lang w:val="en-ID"/>
              </w:rPr>
              <w:t>F</w:t>
            </w:r>
          </w:p>
        </w:tc>
        <w:tc>
          <w:tcPr>
            <w:tcW w:w="1009" w:type="dxa"/>
            <w:tcBorders>
              <w:top w:val="single" w:sz="4" w:space="0" w:color="auto"/>
              <w:left w:val="nil"/>
              <w:bottom w:val="single" w:sz="4" w:space="0" w:color="auto"/>
              <w:right w:val="nil"/>
            </w:tcBorders>
            <w:shd w:val="clear" w:color="auto" w:fill="FFFFFF"/>
            <w:vAlign w:val="bottom"/>
            <w:hideMark/>
          </w:tcPr>
          <w:p w14:paraId="05B47C72" w14:textId="77777777" w:rsidR="00357CAC" w:rsidRPr="00357CAC" w:rsidRDefault="00357CAC" w:rsidP="00357CAC">
            <w:pPr>
              <w:pStyle w:val="BodyText"/>
              <w:spacing w:line="264" w:lineRule="auto"/>
              <w:ind w:left="142" w:right="139"/>
              <w:rPr>
                <w:w w:val="115"/>
                <w:lang w:val="en-ID"/>
              </w:rPr>
            </w:pPr>
            <w:r w:rsidRPr="00357CAC">
              <w:rPr>
                <w:w w:val="115"/>
                <w:lang w:val="en-ID"/>
              </w:rPr>
              <w:t>Sig.</w:t>
            </w:r>
          </w:p>
        </w:tc>
      </w:tr>
      <w:tr w:rsidR="00357CAC" w:rsidRPr="00357CAC" w14:paraId="1F01A201" w14:textId="77777777">
        <w:trPr>
          <w:cantSplit/>
        </w:trPr>
        <w:tc>
          <w:tcPr>
            <w:tcW w:w="734" w:type="dxa"/>
            <w:vMerge w:val="restart"/>
            <w:tcBorders>
              <w:top w:val="single" w:sz="4" w:space="0" w:color="auto"/>
              <w:left w:val="nil"/>
              <w:bottom w:val="single" w:sz="4" w:space="0" w:color="auto"/>
              <w:right w:val="nil"/>
            </w:tcBorders>
            <w:shd w:val="clear" w:color="auto" w:fill="FFFFFF"/>
            <w:hideMark/>
          </w:tcPr>
          <w:p w14:paraId="1D82110E"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1284" w:type="dxa"/>
            <w:tcBorders>
              <w:top w:val="single" w:sz="4" w:space="0" w:color="auto"/>
              <w:left w:val="nil"/>
              <w:bottom w:val="nil"/>
              <w:right w:val="nil"/>
            </w:tcBorders>
            <w:shd w:val="clear" w:color="auto" w:fill="FFFFFF"/>
            <w:hideMark/>
          </w:tcPr>
          <w:p w14:paraId="21D51609" w14:textId="77777777" w:rsidR="00357CAC" w:rsidRPr="00357CAC" w:rsidRDefault="00357CAC" w:rsidP="00357CAC">
            <w:pPr>
              <w:pStyle w:val="BodyText"/>
              <w:spacing w:line="264" w:lineRule="auto"/>
              <w:ind w:left="142" w:right="139"/>
              <w:rPr>
                <w:w w:val="115"/>
                <w:lang w:val="en-ID"/>
              </w:rPr>
            </w:pPr>
            <w:r w:rsidRPr="00357CAC">
              <w:rPr>
                <w:w w:val="115"/>
                <w:lang w:val="en-ID"/>
              </w:rPr>
              <w:t>Regression</w:t>
            </w:r>
          </w:p>
        </w:tc>
        <w:tc>
          <w:tcPr>
            <w:tcW w:w="1468" w:type="dxa"/>
            <w:tcBorders>
              <w:top w:val="single" w:sz="4" w:space="0" w:color="auto"/>
              <w:left w:val="nil"/>
              <w:bottom w:val="nil"/>
              <w:right w:val="nil"/>
            </w:tcBorders>
            <w:shd w:val="clear" w:color="auto" w:fill="FFFFFF"/>
            <w:vAlign w:val="center"/>
            <w:hideMark/>
          </w:tcPr>
          <w:p w14:paraId="06BB29D8" w14:textId="77777777" w:rsidR="00357CAC" w:rsidRPr="00357CAC" w:rsidRDefault="00357CAC" w:rsidP="00357CAC">
            <w:pPr>
              <w:pStyle w:val="BodyText"/>
              <w:spacing w:line="264" w:lineRule="auto"/>
              <w:ind w:left="142" w:right="139"/>
              <w:rPr>
                <w:w w:val="115"/>
                <w:lang w:val="en-ID"/>
              </w:rPr>
            </w:pPr>
            <w:r w:rsidRPr="00357CAC">
              <w:rPr>
                <w:w w:val="115"/>
                <w:lang w:val="en-ID"/>
              </w:rPr>
              <w:t>199.187</w:t>
            </w:r>
          </w:p>
        </w:tc>
        <w:tc>
          <w:tcPr>
            <w:tcW w:w="1009" w:type="dxa"/>
            <w:tcBorders>
              <w:top w:val="single" w:sz="4" w:space="0" w:color="auto"/>
              <w:left w:val="nil"/>
              <w:bottom w:val="nil"/>
              <w:right w:val="nil"/>
            </w:tcBorders>
            <w:shd w:val="clear" w:color="auto" w:fill="FFFFFF"/>
            <w:vAlign w:val="center"/>
            <w:hideMark/>
          </w:tcPr>
          <w:p w14:paraId="5540FD63" w14:textId="77777777" w:rsidR="00357CAC" w:rsidRPr="00357CAC" w:rsidRDefault="00357CAC" w:rsidP="00357CAC">
            <w:pPr>
              <w:pStyle w:val="BodyText"/>
              <w:spacing w:line="264" w:lineRule="auto"/>
              <w:ind w:left="142" w:right="139"/>
              <w:rPr>
                <w:w w:val="115"/>
                <w:lang w:val="en-ID"/>
              </w:rPr>
            </w:pPr>
            <w:r w:rsidRPr="00357CAC">
              <w:rPr>
                <w:w w:val="115"/>
                <w:lang w:val="en-ID"/>
              </w:rPr>
              <w:t>3</w:t>
            </w:r>
          </w:p>
        </w:tc>
        <w:tc>
          <w:tcPr>
            <w:tcW w:w="1407" w:type="dxa"/>
            <w:tcBorders>
              <w:top w:val="single" w:sz="4" w:space="0" w:color="auto"/>
              <w:left w:val="nil"/>
              <w:bottom w:val="nil"/>
              <w:right w:val="nil"/>
            </w:tcBorders>
            <w:shd w:val="clear" w:color="auto" w:fill="FFFFFF"/>
            <w:vAlign w:val="center"/>
            <w:hideMark/>
          </w:tcPr>
          <w:p w14:paraId="3945A877" w14:textId="77777777" w:rsidR="00357CAC" w:rsidRPr="00357CAC" w:rsidRDefault="00357CAC" w:rsidP="00357CAC">
            <w:pPr>
              <w:pStyle w:val="BodyText"/>
              <w:spacing w:line="264" w:lineRule="auto"/>
              <w:ind w:left="142" w:right="139"/>
              <w:rPr>
                <w:w w:val="115"/>
                <w:lang w:val="en-ID"/>
              </w:rPr>
            </w:pPr>
            <w:r w:rsidRPr="00357CAC">
              <w:rPr>
                <w:w w:val="115"/>
                <w:lang w:val="en-ID"/>
              </w:rPr>
              <w:t>66.396</w:t>
            </w:r>
          </w:p>
        </w:tc>
        <w:tc>
          <w:tcPr>
            <w:tcW w:w="1009" w:type="dxa"/>
            <w:tcBorders>
              <w:top w:val="single" w:sz="4" w:space="0" w:color="auto"/>
              <w:left w:val="nil"/>
              <w:bottom w:val="nil"/>
              <w:right w:val="nil"/>
            </w:tcBorders>
            <w:shd w:val="clear" w:color="auto" w:fill="FFFFFF"/>
            <w:vAlign w:val="center"/>
            <w:hideMark/>
          </w:tcPr>
          <w:p w14:paraId="405CAD7B" w14:textId="77777777" w:rsidR="00357CAC" w:rsidRPr="00357CAC" w:rsidRDefault="00357CAC" w:rsidP="00357CAC">
            <w:pPr>
              <w:pStyle w:val="BodyText"/>
              <w:spacing w:line="264" w:lineRule="auto"/>
              <w:ind w:left="142" w:right="139"/>
              <w:rPr>
                <w:w w:val="115"/>
                <w:lang w:val="en-ID"/>
              </w:rPr>
            </w:pPr>
            <w:r w:rsidRPr="00357CAC">
              <w:rPr>
                <w:w w:val="115"/>
                <w:lang w:val="en-ID"/>
              </w:rPr>
              <w:t>16.564</w:t>
            </w:r>
          </w:p>
        </w:tc>
        <w:tc>
          <w:tcPr>
            <w:tcW w:w="1009" w:type="dxa"/>
            <w:tcBorders>
              <w:top w:val="single" w:sz="4" w:space="0" w:color="auto"/>
              <w:left w:val="nil"/>
              <w:bottom w:val="nil"/>
              <w:right w:val="nil"/>
            </w:tcBorders>
            <w:shd w:val="clear" w:color="auto" w:fill="FFFFFF"/>
            <w:vAlign w:val="center"/>
            <w:hideMark/>
          </w:tcPr>
          <w:p w14:paraId="3E780FC4" w14:textId="77777777" w:rsidR="00357CAC" w:rsidRPr="00357CAC" w:rsidRDefault="00357CAC" w:rsidP="00357CAC">
            <w:pPr>
              <w:pStyle w:val="BodyText"/>
              <w:spacing w:line="264" w:lineRule="auto"/>
              <w:ind w:left="142" w:right="139"/>
              <w:rPr>
                <w:w w:val="115"/>
                <w:lang w:val="en-ID"/>
              </w:rPr>
            </w:pPr>
            <w:r w:rsidRPr="00357CAC">
              <w:rPr>
                <w:w w:val="115"/>
                <w:lang w:val="en-ID"/>
              </w:rPr>
              <w:t>.000</w:t>
            </w:r>
            <w:r w:rsidRPr="00357CAC">
              <w:rPr>
                <w:w w:val="115"/>
                <w:vertAlign w:val="superscript"/>
                <w:lang w:val="en-ID"/>
              </w:rPr>
              <w:t>b</w:t>
            </w:r>
          </w:p>
        </w:tc>
      </w:tr>
      <w:tr w:rsidR="00357CAC" w:rsidRPr="00357CAC" w14:paraId="3B73F66F" w14:textId="77777777">
        <w:trPr>
          <w:cantSplit/>
        </w:trPr>
        <w:tc>
          <w:tcPr>
            <w:tcW w:w="2018" w:type="dxa"/>
            <w:vMerge/>
            <w:tcBorders>
              <w:top w:val="single" w:sz="4" w:space="0" w:color="auto"/>
              <w:left w:val="nil"/>
              <w:bottom w:val="single" w:sz="4" w:space="0" w:color="auto"/>
              <w:right w:val="nil"/>
            </w:tcBorders>
            <w:vAlign w:val="center"/>
            <w:hideMark/>
          </w:tcPr>
          <w:p w14:paraId="1CB0C500" w14:textId="77777777" w:rsidR="00357CAC" w:rsidRPr="00357CAC" w:rsidRDefault="00357CAC" w:rsidP="00357CAC">
            <w:pPr>
              <w:pStyle w:val="BodyText"/>
              <w:spacing w:line="264" w:lineRule="auto"/>
              <w:ind w:left="142" w:right="139"/>
              <w:rPr>
                <w:w w:val="115"/>
                <w:lang w:val="en-ID"/>
              </w:rPr>
            </w:pPr>
          </w:p>
        </w:tc>
        <w:tc>
          <w:tcPr>
            <w:tcW w:w="1284" w:type="dxa"/>
            <w:tcBorders>
              <w:top w:val="nil"/>
              <w:left w:val="nil"/>
              <w:bottom w:val="nil"/>
              <w:right w:val="nil"/>
            </w:tcBorders>
            <w:shd w:val="clear" w:color="auto" w:fill="FFFFFF"/>
            <w:hideMark/>
          </w:tcPr>
          <w:p w14:paraId="44825329" w14:textId="77777777" w:rsidR="00357CAC" w:rsidRPr="00357CAC" w:rsidRDefault="00357CAC" w:rsidP="00357CAC">
            <w:pPr>
              <w:pStyle w:val="BodyText"/>
              <w:spacing w:line="264" w:lineRule="auto"/>
              <w:ind w:left="142" w:right="139"/>
              <w:rPr>
                <w:w w:val="115"/>
                <w:lang w:val="en-ID"/>
              </w:rPr>
            </w:pPr>
            <w:r w:rsidRPr="00357CAC">
              <w:rPr>
                <w:w w:val="115"/>
                <w:lang w:val="en-ID"/>
              </w:rPr>
              <w:t>Residual</w:t>
            </w:r>
          </w:p>
        </w:tc>
        <w:tc>
          <w:tcPr>
            <w:tcW w:w="1468" w:type="dxa"/>
            <w:tcBorders>
              <w:top w:val="nil"/>
              <w:left w:val="nil"/>
              <w:bottom w:val="nil"/>
              <w:right w:val="nil"/>
            </w:tcBorders>
            <w:shd w:val="clear" w:color="auto" w:fill="FFFFFF"/>
            <w:vAlign w:val="center"/>
            <w:hideMark/>
          </w:tcPr>
          <w:p w14:paraId="56BD34A5" w14:textId="77777777" w:rsidR="00357CAC" w:rsidRPr="00357CAC" w:rsidRDefault="00357CAC" w:rsidP="00357CAC">
            <w:pPr>
              <w:pStyle w:val="BodyText"/>
              <w:spacing w:line="264" w:lineRule="auto"/>
              <w:ind w:left="142" w:right="139"/>
              <w:rPr>
                <w:w w:val="115"/>
                <w:lang w:val="en-ID"/>
              </w:rPr>
            </w:pPr>
            <w:r w:rsidRPr="00357CAC">
              <w:rPr>
                <w:w w:val="115"/>
                <w:lang w:val="en-ID"/>
              </w:rPr>
              <w:t>384.813</w:t>
            </w:r>
          </w:p>
        </w:tc>
        <w:tc>
          <w:tcPr>
            <w:tcW w:w="1009" w:type="dxa"/>
            <w:tcBorders>
              <w:top w:val="nil"/>
              <w:left w:val="nil"/>
              <w:bottom w:val="nil"/>
              <w:right w:val="nil"/>
            </w:tcBorders>
            <w:shd w:val="clear" w:color="auto" w:fill="FFFFFF"/>
            <w:vAlign w:val="center"/>
            <w:hideMark/>
          </w:tcPr>
          <w:p w14:paraId="3399753C" w14:textId="77777777" w:rsidR="00357CAC" w:rsidRPr="00357CAC" w:rsidRDefault="00357CAC" w:rsidP="00357CAC">
            <w:pPr>
              <w:pStyle w:val="BodyText"/>
              <w:spacing w:line="264" w:lineRule="auto"/>
              <w:ind w:left="142" w:right="139"/>
              <w:rPr>
                <w:w w:val="115"/>
                <w:lang w:val="en-ID"/>
              </w:rPr>
            </w:pPr>
            <w:r w:rsidRPr="00357CAC">
              <w:rPr>
                <w:w w:val="115"/>
                <w:lang w:val="en-ID"/>
              </w:rPr>
              <w:t>96</w:t>
            </w:r>
          </w:p>
        </w:tc>
        <w:tc>
          <w:tcPr>
            <w:tcW w:w="1407" w:type="dxa"/>
            <w:tcBorders>
              <w:top w:val="nil"/>
              <w:left w:val="nil"/>
              <w:bottom w:val="nil"/>
              <w:right w:val="nil"/>
            </w:tcBorders>
            <w:shd w:val="clear" w:color="auto" w:fill="FFFFFF"/>
            <w:vAlign w:val="center"/>
            <w:hideMark/>
          </w:tcPr>
          <w:p w14:paraId="213349BA" w14:textId="77777777" w:rsidR="00357CAC" w:rsidRPr="00357CAC" w:rsidRDefault="00357CAC" w:rsidP="00357CAC">
            <w:pPr>
              <w:pStyle w:val="BodyText"/>
              <w:spacing w:line="264" w:lineRule="auto"/>
              <w:ind w:left="142" w:right="139"/>
              <w:rPr>
                <w:w w:val="115"/>
                <w:lang w:val="en-ID"/>
              </w:rPr>
            </w:pPr>
            <w:r w:rsidRPr="00357CAC">
              <w:rPr>
                <w:w w:val="115"/>
                <w:lang w:val="en-ID"/>
              </w:rPr>
              <w:t>4.008</w:t>
            </w:r>
          </w:p>
        </w:tc>
        <w:tc>
          <w:tcPr>
            <w:tcW w:w="1009" w:type="dxa"/>
            <w:tcBorders>
              <w:top w:val="nil"/>
              <w:left w:val="nil"/>
              <w:bottom w:val="nil"/>
              <w:right w:val="nil"/>
            </w:tcBorders>
            <w:shd w:val="clear" w:color="auto" w:fill="FFFFFF"/>
            <w:vAlign w:val="center"/>
          </w:tcPr>
          <w:p w14:paraId="47A0309F" w14:textId="77777777" w:rsidR="00357CAC" w:rsidRPr="00357CAC" w:rsidRDefault="00357CAC" w:rsidP="00357CAC">
            <w:pPr>
              <w:pStyle w:val="BodyText"/>
              <w:spacing w:line="264" w:lineRule="auto"/>
              <w:ind w:left="142" w:right="139"/>
              <w:rPr>
                <w:w w:val="115"/>
                <w:lang w:val="en-ID"/>
              </w:rPr>
            </w:pPr>
          </w:p>
        </w:tc>
        <w:tc>
          <w:tcPr>
            <w:tcW w:w="1009" w:type="dxa"/>
            <w:tcBorders>
              <w:top w:val="nil"/>
              <w:left w:val="nil"/>
              <w:bottom w:val="nil"/>
              <w:right w:val="nil"/>
            </w:tcBorders>
            <w:shd w:val="clear" w:color="auto" w:fill="FFFFFF"/>
            <w:vAlign w:val="center"/>
          </w:tcPr>
          <w:p w14:paraId="67762B9C" w14:textId="77777777" w:rsidR="00357CAC" w:rsidRPr="00357CAC" w:rsidRDefault="00357CAC" w:rsidP="00357CAC">
            <w:pPr>
              <w:pStyle w:val="BodyText"/>
              <w:spacing w:line="264" w:lineRule="auto"/>
              <w:ind w:left="142" w:right="139"/>
              <w:rPr>
                <w:w w:val="115"/>
                <w:lang w:val="en-ID"/>
              </w:rPr>
            </w:pPr>
          </w:p>
        </w:tc>
      </w:tr>
      <w:tr w:rsidR="00357CAC" w:rsidRPr="00357CAC" w14:paraId="490A95C6" w14:textId="77777777">
        <w:trPr>
          <w:cantSplit/>
        </w:trPr>
        <w:tc>
          <w:tcPr>
            <w:tcW w:w="2018" w:type="dxa"/>
            <w:vMerge/>
            <w:tcBorders>
              <w:top w:val="single" w:sz="4" w:space="0" w:color="auto"/>
              <w:left w:val="nil"/>
              <w:bottom w:val="single" w:sz="4" w:space="0" w:color="auto"/>
              <w:right w:val="nil"/>
            </w:tcBorders>
            <w:vAlign w:val="center"/>
            <w:hideMark/>
          </w:tcPr>
          <w:p w14:paraId="6AC1D657" w14:textId="77777777" w:rsidR="00357CAC" w:rsidRPr="00357CAC" w:rsidRDefault="00357CAC" w:rsidP="00357CAC">
            <w:pPr>
              <w:pStyle w:val="BodyText"/>
              <w:spacing w:line="264" w:lineRule="auto"/>
              <w:ind w:left="142" w:right="139"/>
              <w:rPr>
                <w:w w:val="115"/>
                <w:lang w:val="en-ID"/>
              </w:rPr>
            </w:pPr>
          </w:p>
        </w:tc>
        <w:tc>
          <w:tcPr>
            <w:tcW w:w="1284" w:type="dxa"/>
            <w:tcBorders>
              <w:top w:val="nil"/>
              <w:left w:val="nil"/>
              <w:bottom w:val="single" w:sz="4" w:space="0" w:color="auto"/>
              <w:right w:val="nil"/>
            </w:tcBorders>
            <w:shd w:val="clear" w:color="auto" w:fill="FFFFFF"/>
            <w:hideMark/>
          </w:tcPr>
          <w:p w14:paraId="2948B587" w14:textId="77777777" w:rsidR="00357CAC" w:rsidRPr="00357CAC" w:rsidRDefault="00357CAC" w:rsidP="00357CAC">
            <w:pPr>
              <w:pStyle w:val="BodyText"/>
              <w:spacing w:line="264" w:lineRule="auto"/>
              <w:ind w:left="142" w:right="139"/>
              <w:rPr>
                <w:w w:val="115"/>
                <w:lang w:val="en-ID"/>
              </w:rPr>
            </w:pPr>
            <w:r w:rsidRPr="00357CAC">
              <w:rPr>
                <w:w w:val="115"/>
                <w:lang w:val="en-ID"/>
              </w:rPr>
              <w:t>Total</w:t>
            </w:r>
          </w:p>
        </w:tc>
        <w:tc>
          <w:tcPr>
            <w:tcW w:w="1468" w:type="dxa"/>
            <w:tcBorders>
              <w:top w:val="nil"/>
              <w:left w:val="nil"/>
              <w:bottom w:val="single" w:sz="4" w:space="0" w:color="auto"/>
              <w:right w:val="nil"/>
            </w:tcBorders>
            <w:shd w:val="clear" w:color="auto" w:fill="FFFFFF"/>
            <w:vAlign w:val="center"/>
            <w:hideMark/>
          </w:tcPr>
          <w:p w14:paraId="6568C16D" w14:textId="77777777" w:rsidR="00357CAC" w:rsidRPr="00357CAC" w:rsidRDefault="00357CAC" w:rsidP="00357CAC">
            <w:pPr>
              <w:pStyle w:val="BodyText"/>
              <w:spacing w:line="264" w:lineRule="auto"/>
              <w:ind w:left="142" w:right="139"/>
              <w:rPr>
                <w:w w:val="115"/>
                <w:lang w:val="en-ID"/>
              </w:rPr>
            </w:pPr>
            <w:r w:rsidRPr="00357CAC">
              <w:rPr>
                <w:w w:val="115"/>
                <w:lang w:val="en-ID"/>
              </w:rPr>
              <w:t>584.000</w:t>
            </w:r>
          </w:p>
        </w:tc>
        <w:tc>
          <w:tcPr>
            <w:tcW w:w="1009" w:type="dxa"/>
            <w:tcBorders>
              <w:top w:val="nil"/>
              <w:left w:val="nil"/>
              <w:bottom w:val="single" w:sz="4" w:space="0" w:color="auto"/>
              <w:right w:val="nil"/>
            </w:tcBorders>
            <w:shd w:val="clear" w:color="auto" w:fill="FFFFFF"/>
            <w:vAlign w:val="center"/>
            <w:hideMark/>
          </w:tcPr>
          <w:p w14:paraId="7ED15413" w14:textId="77777777" w:rsidR="00357CAC" w:rsidRPr="00357CAC" w:rsidRDefault="00357CAC" w:rsidP="00357CAC">
            <w:pPr>
              <w:pStyle w:val="BodyText"/>
              <w:spacing w:line="264" w:lineRule="auto"/>
              <w:ind w:left="142" w:right="139"/>
              <w:rPr>
                <w:w w:val="115"/>
                <w:lang w:val="en-ID"/>
              </w:rPr>
            </w:pPr>
            <w:r w:rsidRPr="00357CAC">
              <w:rPr>
                <w:w w:val="115"/>
                <w:lang w:val="en-ID"/>
              </w:rPr>
              <w:t>99</w:t>
            </w:r>
          </w:p>
        </w:tc>
        <w:tc>
          <w:tcPr>
            <w:tcW w:w="1407" w:type="dxa"/>
            <w:tcBorders>
              <w:top w:val="nil"/>
              <w:left w:val="nil"/>
              <w:bottom w:val="single" w:sz="4" w:space="0" w:color="auto"/>
              <w:right w:val="nil"/>
            </w:tcBorders>
            <w:shd w:val="clear" w:color="auto" w:fill="FFFFFF"/>
            <w:vAlign w:val="center"/>
          </w:tcPr>
          <w:p w14:paraId="3F93692B" w14:textId="77777777" w:rsidR="00357CAC" w:rsidRPr="00357CAC" w:rsidRDefault="00357CAC" w:rsidP="00357CAC">
            <w:pPr>
              <w:pStyle w:val="BodyText"/>
              <w:spacing w:line="264" w:lineRule="auto"/>
              <w:ind w:left="142" w:right="139"/>
              <w:rPr>
                <w:w w:val="115"/>
                <w:lang w:val="en-ID"/>
              </w:rPr>
            </w:pPr>
          </w:p>
        </w:tc>
        <w:tc>
          <w:tcPr>
            <w:tcW w:w="1009" w:type="dxa"/>
            <w:tcBorders>
              <w:top w:val="nil"/>
              <w:left w:val="nil"/>
              <w:bottom w:val="single" w:sz="4" w:space="0" w:color="auto"/>
              <w:right w:val="nil"/>
            </w:tcBorders>
            <w:shd w:val="clear" w:color="auto" w:fill="FFFFFF"/>
            <w:vAlign w:val="center"/>
          </w:tcPr>
          <w:p w14:paraId="153671A9" w14:textId="77777777" w:rsidR="00357CAC" w:rsidRPr="00357CAC" w:rsidRDefault="00357CAC" w:rsidP="00357CAC">
            <w:pPr>
              <w:pStyle w:val="BodyText"/>
              <w:spacing w:line="264" w:lineRule="auto"/>
              <w:ind w:left="142" w:right="139"/>
              <w:rPr>
                <w:w w:val="115"/>
                <w:lang w:val="en-ID"/>
              </w:rPr>
            </w:pPr>
          </w:p>
        </w:tc>
        <w:tc>
          <w:tcPr>
            <w:tcW w:w="1009" w:type="dxa"/>
            <w:tcBorders>
              <w:top w:val="nil"/>
              <w:left w:val="nil"/>
              <w:bottom w:val="single" w:sz="4" w:space="0" w:color="auto"/>
              <w:right w:val="nil"/>
            </w:tcBorders>
            <w:shd w:val="clear" w:color="auto" w:fill="FFFFFF"/>
            <w:vAlign w:val="center"/>
          </w:tcPr>
          <w:p w14:paraId="64B32E78" w14:textId="77777777" w:rsidR="00357CAC" w:rsidRPr="00357CAC" w:rsidRDefault="00357CAC" w:rsidP="00357CAC">
            <w:pPr>
              <w:pStyle w:val="BodyText"/>
              <w:spacing w:line="264" w:lineRule="auto"/>
              <w:ind w:left="142" w:right="139"/>
              <w:rPr>
                <w:w w:val="115"/>
                <w:lang w:val="en-ID"/>
              </w:rPr>
            </w:pPr>
          </w:p>
        </w:tc>
      </w:tr>
    </w:tbl>
    <w:p w14:paraId="3620A126" w14:textId="77777777" w:rsidR="00357CAC" w:rsidRPr="00357CAC" w:rsidRDefault="00357CAC" w:rsidP="00357CAC">
      <w:pPr>
        <w:pStyle w:val="BodyText"/>
        <w:spacing w:line="264" w:lineRule="auto"/>
        <w:ind w:left="142" w:right="139"/>
        <w:rPr>
          <w:b/>
          <w:w w:val="115"/>
          <w:lang w:val="en-ID"/>
        </w:rPr>
      </w:pPr>
    </w:p>
    <w:p w14:paraId="1CD30EF1" w14:textId="77777777" w:rsidR="00357CAC" w:rsidRPr="00357CAC" w:rsidRDefault="00357CAC" w:rsidP="00357CAC">
      <w:pPr>
        <w:pStyle w:val="BodyText"/>
        <w:spacing w:line="264" w:lineRule="auto"/>
        <w:ind w:left="142" w:right="139"/>
        <w:rPr>
          <w:w w:val="115"/>
          <w:lang w:val="nb-NO"/>
        </w:rPr>
      </w:pPr>
      <w:r w:rsidRPr="00357CAC">
        <w:rPr>
          <w:w w:val="115"/>
          <w:lang w:val="nb-NO"/>
        </w:rPr>
        <w:t xml:space="preserve">Dari tabel di atas menunjukkan bahwa nilai F hitung sebesar 16,564 dan nilai signifikan 0,000. Sedang F tabel pada tingkat kepercayaan signifikansi sebesar 5% dan df sebesar K=3 dan df2 = (100 -3 - 1 = 96 ) maka didapat nilai F tabel sebesar 2,70. Hal ini menunjukkan bahwa nilai F hitung lebih besar daripada F tabel yaitu 16,564 &gt; 2,70 dan nilai signifikan lebih kecil dari </w:t>
      </w:r>
      <w:r w:rsidRPr="00357CAC">
        <w:rPr>
          <w:w w:val="115"/>
        </w:rPr>
        <w:t>α</w:t>
      </w:r>
      <w:r w:rsidRPr="00357CAC">
        <w:rPr>
          <w:w w:val="115"/>
          <w:lang w:val="nb-NO"/>
        </w:rPr>
        <w:t xml:space="preserve"> yaitu 0,000 &lt; 0,05. Jadi dapat disimpulkan bahwa variabel citra merek, kualitas produk, dan harga berpengaruh secara simultan terhadap keputusan pembelian </w:t>
      </w:r>
      <w:r w:rsidRPr="00357CAC">
        <w:rPr>
          <w:i/>
          <w:w w:val="115"/>
          <w:lang w:val="nb-NO"/>
        </w:rPr>
        <w:t xml:space="preserve">skincare beauty glow </w:t>
      </w:r>
      <w:r w:rsidRPr="00357CAC">
        <w:rPr>
          <w:w w:val="115"/>
          <w:lang w:val="nb-NO"/>
        </w:rPr>
        <w:t>di Sidoarjo.</w:t>
      </w:r>
    </w:p>
    <w:p w14:paraId="67F0E8BF" w14:textId="77777777" w:rsidR="00357CAC" w:rsidRPr="00357CAC" w:rsidRDefault="00357CAC" w:rsidP="00357CAC">
      <w:pPr>
        <w:pStyle w:val="BodyText"/>
        <w:spacing w:line="264" w:lineRule="auto"/>
        <w:ind w:left="142" w:right="139"/>
        <w:rPr>
          <w:b/>
          <w:w w:val="115"/>
          <w:lang w:val="nb-NO"/>
        </w:rPr>
      </w:pPr>
    </w:p>
    <w:p w14:paraId="201DE63E" w14:textId="77777777" w:rsidR="00357CAC" w:rsidRPr="00357CAC" w:rsidRDefault="00357CAC" w:rsidP="00357CAC">
      <w:pPr>
        <w:pStyle w:val="BodyText"/>
        <w:numPr>
          <w:ilvl w:val="0"/>
          <w:numId w:val="69"/>
        </w:numPr>
        <w:spacing w:line="264" w:lineRule="auto"/>
        <w:ind w:right="139"/>
        <w:rPr>
          <w:b/>
          <w:w w:val="115"/>
          <w:lang w:val="en-ID"/>
        </w:rPr>
      </w:pPr>
      <w:r w:rsidRPr="00357CAC">
        <w:rPr>
          <w:b/>
          <w:w w:val="115"/>
          <w:lang w:val="en-ID"/>
        </w:rPr>
        <w:t>Uji R</w:t>
      </w:r>
    </w:p>
    <w:p w14:paraId="36169FDB" w14:textId="77777777" w:rsidR="00357CAC" w:rsidRPr="00357CAC" w:rsidRDefault="00357CAC" w:rsidP="00357CAC">
      <w:pPr>
        <w:pStyle w:val="BodyText"/>
        <w:spacing w:line="264" w:lineRule="auto"/>
        <w:ind w:left="142" w:right="139"/>
        <w:rPr>
          <w:b/>
          <w:w w:val="115"/>
          <w:lang w:val="en-ID"/>
        </w:rPr>
      </w:pPr>
      <w:r w:rsidRPr="00357CAC">
        <w:rPr>
          <w:b/>
          <w:w w:val="115"/>
          <w:lang w:val="en-ID"/>
        </w:rPr>
        <w:t>Tabel 3.10</w:t>
      </w:r>
    </w:p>
    <w:p w14:paraId="1CFF6B67" w14:textId="77777777" w:rsidR="00357CAC" w:rsidRPr="00357CAC" w:rsidRDefault="00357CAC" w:rsidP="00357CAC">
      <w:pPr>
        <w:pStyle w:val="BodyText"/>
        <w:spacing w:line="264" w:lineRule="auto"/>
        <w:ind w:left="142" w:right="139"/>
        <w:rPr>
          <w:b/>
          <w:w w:val="115"/>
          <w:lang w:val="en-ID"/>
        </w:rPr>
      </w:pPr>
      <w:r w:rsidRPr="00357CAC">
        <w:rPr>
          <w:b/>
          <w:w w:val="115"/>
          <w:lang w:val="en-ID"/>
        </w:rPr>
        <w:t>Hasil Uji R</w:t>
      </w:r>
    </w:p>
    <w:tbl>
      <w:tblPr>
        <w:tblW w:w="583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796"/>
        <w:gridCol w:w="1010"/>
        <w:gridCol w:w="1087"/>
        <w:gridCol w:w="1471"/>
        <w:gridCol w:w="1471"/>
      </w:tblGrid>
      <w:tr w:rsidR="00357CAC" w:rsidRPr="00357CAC" w14:paraId="7237AA07" w14:textId="77777777">
        <w:trPr>
          <w:cantSplit/>
          <w:jc w:val="center"/>
        </w:trPr>
        <w:tc>
          <w:tcPr>
            <w:tcW w:w="796" w:type="dxa"/>
            <w:tcBorders>
              <w:top w:val="single" w:sz="4" w:space="0" w:color="auto"/>
              <w:left w:val="nil"/>
              <w:bottom w:val="single" w:sz="4" w:space="0" w:color="auto"/>
              <w:right w:val="nil"/>
            </w:tcBorders>
            <w:vAlign w:val="bottom"/>
            <w:hideMark/>
          </w:tcPr>
          <w:p w14:paraId="0DC815E7" w14:textId="77777777" w:rsidR="00357CAC" w:rsidRPr="00357CAC" w:rsidRDefault="00357CAC" w:rsidP="00357CAC">
            <w:pPr>
              <w:pStyle w:val="BodyText"/>
              <w:spacing w:line="264" w:lineRule="auto"/>
              <w:ind w:left="142" w:right="139"/>
              <w:rPr>
                <w:w w:val="115"/>
                <w:lang w:val="en-ID"/>
              </w:rPr>
            </w:pPr>
            <w:r w:rsidRPr="00357CAC">
              <w:rPr>
                <w:w w:val="115"/>
                <w:lang w:val="en-ID"/>
              </w:rPr>
              <w:t>Model</w:t>
            </w:r>
          </w:p>
        </w:tc>
        <w:tc>
          <w:tcPr>
            <w:tcW w:w="1010" w:type="dxa"/>
            <w:tcBorders>
              <w:top w:val="single" w:sz="4" w:space="0" w:color="auto"/>
              <w:left w:val="nil"/>
              <w:bottom w:val="single" w:sz="4" w:space="0" w:color="auto"/>
              <w:right w:val="nil"/>
            </w:tcBorders>
            <w:vAlign w:val="bottom"/>
            <w:hideMark/>
          </w:tcPr>
          <w:p w14:paraId="4FFCFD55" w14:textId="77777777" w:rsidR="00357CAC" w:rsidRPr="00357CAC" w:rsidRDefault="00357CAC" w:rsidP="00357CAC">
            <w:pPr>
              <w:pStyle w:val="BodyText"/>
              <w:spacing w:line="264" w:lineRule="auto"/>
              <w:ind w:left="142" w:right="139"/>
              <w:rPr>
                <w:w w:val="115"/>
                <w:lang w:val="en-ID"/>
              </w:rPr>
            </w:pPr>
            <w:r w:rsidRPr="00357CAC">
              <w:rPr>
                <w:w w:val="115"/>
                <w:lang w:val="en-ID"/>
              </w:rPr>
              <w:t>R</w:t>
            </w:r>
          </w:p>
        </w:tc>
        <w:tc>
          <w:tcPr>
            <w:tcW w:w="1087" w:type="dxa"/>
            <w:tcBorders>
              <w:top w:val="single" w:sz="4" w:space="0" w:color="auto"/>
              <w:left w:val="nil"/>
              <w:bottom w:val="single" w:sz="4" w:space="0" w:color="auto"/>
              <w:right w:val="nil"/>
            </w:tcBorders>
            <w:vAlign w:val="bottom"/>
            <w:hideMark/>
          </w:tcPr>
          <w:p w14:paraId="378F8B7C" w14:textId="77777777" w:rsidR="00357CAC" w:rsidRPr="00357CAC" w:rsidRDefault="00357CAC" w:rsidP="00357CAC">
            <w:pPr>
              <w:pStyle w:val="BodyText"/>
              <w:spacing w:line="264" w:lineRule="auto"/>
              <w:ind w:left="142" w:right="139"/>
              <w:rPr>
                <w:w w:val="115"/>
                <w:lang w:val="en-ID"/>
              </w:rPr>
            </w:pPr>
            <w:r w:rsidRPr="00357CAC">
              <w:rPr>
                <w:w w:val="115"/>
                <w:lang w:val="en-ID"/>
              </w:rPr>
              <w:t>R Square</w:t>
            </w:r>
          </w:p>
        </w:tc>
        <w:tc>
          <w:tcPr>
            <w:tcW w:w="1471" w:type="dxa"/>
            <w:tcBorders>
              <w:top w:val="single" w:sz="4" w:space="0" w:color="auto"/>
              <w:left w:val="nil"/>
              <w:bottom w:val="single" w:sz="4" w:space="0" w:color="auto"/>
              <w:right w:val="nil"/>
            </w:tcBorders>
            <w:vAlign w:val="bottom"/>
            <w:hideMark/>
          </w:tcPr>
          <w:p w14:paraId="18E6D337" w14:textId="77777777" w:rsidR="00357CAC" w:rsidRPr="00357CAC" w:rsidRDefault="00357CAC" w:rsidP="00357CAC">
            <w:pPr>
              <w:pStyle w:val="BodyText"/>
              <w:spacing w:line="264" w:lineRule="auto"/>
              <w:ind w:left="142" w:right="139"/>
              <w:rPr>
                <w:w w:val="115"/>
                <w:lang w:val="en-ID"/>
              </w:rPr>
            </w:pPr>
            <w:r w:rsidRPr="00357CAC">
              <w:rPr>
                <w:w w:val="115"/>
                <w:lang w:val="en-ID"/>
              </w:rPr>
              <w:t>Adjusted R Square</w:t>
            </w:r>
          </w:p>
        </w:tc>
        <w:tc>
          <w:tcPr>
            <w:tcW w:w="1471" w:type="dxa"/>
            <w:tcBorders>
              <w:top w:val="single" w:sz="4" w:space="0" w:color="auto"/>
              <w:left w:val="nil"/>
              <w:bottom w:val="single" w:sz="4" w:space="0" w:color="auto"/>
              <w:right w:val="nil"/>
            </w:tcBorders>
            <w:vAlign w:val="bottom"/>
            <w:hideMark/>
          </w:tcPr>
          <w:p w14:paraId="6A419D2D" w14:textId="77777777" w:rsidR="00357CAC" w:rsidRPr="00357CAC" w:rsidRDefault="00357CAC" w:rsidP="00357CAC">
            <w:pPr>
              <w:pStyle w:val="BodyText"/>
              <w:spacing w:line="264" w:lineRule="auto"/>
              <w:ind w:left="142" w:right="139"/>
              <w:rPr>
                <w:w w:val="115"/>
                <w:lang w:val="en-ID"/>
              </w:rPr>
            </w:pPr>
            <w:r w:rsidRPr="00357CAC">
              <w:rPr>
                <w:w w:val="115"/>
                <w:lang w:val="en-ID"/>
              </w:rPr>
              <w:t>Std. Error of the Estimate</w:t>
            </w:r>
          </w:p>
        </w:tc>
      </w:tr>
      <w:tr w:rsidR="00357CAC" w:rsidRPr="00357CAC" w14:paraId="3FB95829" w14:textId="77777777">
        <w:trPr>
          <w:cantSplit/>
          <w:jc w:val="center"/>
        </w:trPr>
        <w:tc>
          <w:tcPr>
            <w:tcW w:w="796" w:type="dxa"/>
            <w:tcBorders>
              <w:top w:val="single" w:sz="4" w:space="0" w:color="auto"/>
              <w:left w:val="nil"/>
              <w:bottom w:val="nil"/>
              <w:right w:val="nil"/>
            </w:tcBorders>
            <w:hideMark/>
          </w:tcPr>
          <w:p w14:paraId="5C82B0D9" w14:textId="77777777" w:rsidR="00357CAC" w:rsidRPr="00357CAC" w:rsidRDefault="00357CAC" w:rsidP="00357CAC">
            <w:pPr>
              <w:pStyle w:val="BodyText"/>
              <w:spacing w:line="264" w:lineRule="auto"/>
              <w:ind w:left="142" w:right="139"/>
              <w:rPr>
                <w:w w:val="115"/>
                <w:lang w:val="en-ID"/>
              </w:rPr>
            </w:pPr>
            <w:r w:rsidRPr="00357CAC">
              <w:rPr>
                <w:w w:val="115"/>
                <w:lang w:val="en-ID"/>
              </w:rPr>
              <w:t>1</w:t>
            </w:r>
          </w:p>
        </w:tc>
        <w:tc>
          <w:tcPr>
            <w:tcW w:w="1010" w:type="dxa"/>
            <w:tcBorders>
              <w:top w:val="single" w:sz="4" w:space="0" w:color="auto"/>
              <w:left w:val="nil"/>
              <w:bottom w:val="nil"/>
              <w:right w:val="nil"/>
            </w:tcBorders>
            <w:vAlign w:val="center"/>
            <w:hideMark/>
          </w:tcPr>
          <w:p w14:paraId="1CC75AA9" w14:textId="77777777" w:rsidR="00357CAC" w:rsidRPr="00357CAC" w:rsidRDefault="00357CAC" w:rsidP="00357CAC">
            <w:pPr>
              <w:pStyle w:val="BodyText"/>
              <w:spacing w:line="264" w:lineRule="auto"/>
              <w:ind w:left="142" w:right="139"/>
              <w:rPr>
                <w:w w:val="115"/>
                <w:lang w:val="en-ID"/>
              </w:rPr>
            </w:pPr>
            <w:r w:rsidRPr="00357CAC">
              <w:rPr>
                <w:w w:val="115"/>
                <w:lang w:val="en-ID"/>
              </w:rPr>
              <w:t>.584</w:t>
            </w:r>
            <w:r w:rsidRPr="00357CAC">
              <w:rPr>
                <w:w w:val="115"/>
                <w:vertAlign w:val="superscript"/>
                <w:lang w:val="en-ID"/>
              </w:rPr>
              <w:t>a</w:t>
            </w:r>
          </w:p>
        </w:tc>
        <w:tc>
          <w:tcPr>
            <w:tcW w:w="1087" w:type="dxa"/>
            <w:tcBorders>
              <w:top w:val="single" w:sz="4" w:space="0" w:color="auto"/>
              <w:left w:val="nil"/>
              <w:bottom w:val="nil"/>
              <w:right w:val="nil"/>
            </w:tcBorders>
            <w:vAlign w:val="center"/>
            <w:hideMark/>
          </w:tcPr>
          <w:p w14:paraId="26EDD977" w14:textId="77777777" w:rsidR="00357CAC" w:rsidRPr="00357CAC" w:rsidRDefault="00357CAC" w:rsidP="00357CAC">
            <w:pPr>
              <w:pStyle w:val="BodyText"/>
              <w:spacing w:line="264" w:lineRule="auto"/>
              <w:ind w:left="142" w:right="139"/>
              <w:rPr>
                <w:w w:val="115"/>
                <w:lang w:val="en-ID"/>
              </w:rPr>
            </w:pPr>
            <w:r w:rsidRPr="00357CAC">
              <w:rPr>
                <w:w w:val="115"/>
                <w:lang w:val="en-ID"/>
              </w:rPr>
              <w:t>.341</w:t>
            </w:r>
          </w:p>
        </w:tc>
        <w:tc>
          <w:tcPr>
            <w:tcW w:w="1471" w:type="dxa"/>
            <w:tcBorders>
              <w:top w:val="single" w:sz="4" w:space="0" w:color="auto"/>
              <w:left w:val="nil"/>
              <w:bottom w:val="nil"/>
              <w:right w:val="nil"/>
            </w:tcBorders>
            <w:vAlign w:val="center"/>
            <w:hideMark/>
          </w:tcPr>
          <w:p w14:paraId="0DBC7C6E" w14:textId="77777777" w:rsidR="00357CAC" w:rsidRPr="00357CAC" w:rsidRDefault="00357CAC" w:rsidP="00357CAC">
            <w:pPr>
              <w:pStyle w:val="BodyText"/>
              <w:spacing w:line="264" w:lineRule="auto"/>
              <w:ind w:left="142" w:right="139"/>
              <w:rPr>
                <w:w w:val="115"/>
                <w:lang w:val="en-ID"/>
              </w:rPr>
            </w:pPr>
            <w:r w:rsidRPr="00357CAC">
              <w:rPr>
                <w:w w:val="115"/>
                <w:lang w:val="en-ID"/>
              </w:rPr>
              <w:t>.320</w:t>
            </w:r>
          </w:p>
        </w:tc>
        <w:tc>
          <w:tcPr>
            <w:tcW w:w="1471" w:type="dxa"/>
            <w:tcBorders>
              <w:top w:val="single" w:sz="4" w:space="0" w:color="auto"/>
              <w:left w:val="nil"/>
              <w:bottom w:val="nil"/>
              <w:right w:val="nil"/>
            </w:tcBorders>
            <w:vAlign w:val="center"/>
            <w:hideMark/>
          </w:tcPr>
          <w:p w14:paraId="12FE4568" w14:textId="77777777" w:rsidR="00357CAC" w:rsidRPr="00357CAC" w:rsidRDefault="00357CAC" w:rsidP="00357CAC">
            <w:pPr>
              <w:pStyle w:val="BodyText"/>
              <w:spacing w:line="264" w:lineRule="auto"/>
              <w:ind w:left="142" w:right="139"/>
              <w:rPr>
                <w:w w:val="115"/>
                <w:lang w:val="en-ID"/>
              </w:rPr>
            </w:pPr>
            <w:r w:rsidRPr="00357CAC">
              <w:rPr>
                <w:w w:val="115"/>
                <w:lang w:val="en-ID"/>
              </w:rPr>
              <w:t>2.002</w:t>
            </w:r>
          </w:p>
        </w:tc>
      </w:tr>
      <w:tr w:rsidR="00357CAC" w:rsidRPr="00357CAC" w14:paraId="47898FC1" w14:textId="77777777">
        <w:trPr>
          <w:cantSplit/>
          <w:jc w:val="center"/>
        </w:trPr>
        <w:tc>
          <w:tcPr>
            <w:tcW w:w="5835" w:type="dxa"/>
            <w:gridSpan w:val="5"/>
            <w:tcBorders>
              <w:top w:val="nil"/>
              <w:left w:val="nil"/>
              <w:bottom w:val="single" w:sz="4" w:space="0" w:color="auto"/>
              <w:right w:val="nil"/>
            </w:tcBorders>
          </w:tcPr>
          <w:p w14:paraId="4477EB45" w14:textId="77777777" w:rsidR="00357CAC" w:rsidRPr="00357CAC" w:rsidRDefault="00357CAC" w:rsidP="00357CAC">
            <w:pPr>
              <w:pStyle w:val="BodyText"/>
              <w:spacing w:line="264" w:lineRule="auto"/>
              <w:ind w:left="142" w:right="139"/>
              <w:rPr>
                <w:w w:val="115"/>
                <w:lang w:val="en-ID"/>
              </w:rPr>
            </w:pPr>
          </w:p>
        </w:tc>
      </w:tr>
    </w:tbl>
    <w:p w14:paraId="035CC937" w14:textId="77777777" w:rsidR="00357CAC" w:rsidRPr="00357CAC" w:rsidRDefault="00357CAC" w:rsidP="00357CAC">
      <w:pPr>
        <w:pStyle w:val="BodyText"/>
        <w:spacing w:line="264" w:lineRule="auto"/>
        <w:ind w:left="142" w:right="139"/>
        <w:rPr>
          <w:b/>
          <w:w w:val="115"/>
          <w:lang w:val="en-ID"/>
        </w:rPr>
      </w:pPr>
    </w:p>
    <w:p w14:paraId="199FFE40" w14:textId="77777777" w:rsidR="00357CAC" w:rsidRPr="00357CAC" w:rsidRDefault="00357CAC" w:rsidP="00357CAC">
      <w:pPr>
        <w:pStyle w:val="BodyText"/>
        <w:spacing w:line="264" w:lineRule="auto"/>
        <w:ind w:left="142" w:right="139"/>
        <w:rPr>
          <w:b/>
          <w:w w:val="115"/>
          <w:lang w:val="nb-NO"/>
        </w:rPr>
      </w:pPr>
      <w:r w:rsidRPr="00357CAC">
        <w:rPr>
          <w:bCs/>
          <w:w w:val="115"/>
          <w:lang w:val="id-ID"/>
        </w:rPr>
        <w:t xml:space="preserve">Besarnya nilai Adjusted R2 yang terdapat pada tabel model summary adalah sebesar 0,320. Hal ini menunjukkan kontribusi atau sumbangan pengaruh variabel </w:t>
      </w:r>
      <w:r w:rsidRPr="00357CAC">
        <w:rPr>
          <w:w w:val="115"/>
          <w:lang w:val="id-ID"/>
        </w:rPr>
        <w:t>Citra Merek (X</w:t>
      </w:r>
      <w:r w:rsidRPr="00357CAC">
        <w:rPr>
          <w:w w:val="115"/>
          <w:vertAlign w:val="subscript"/>
          <w:lang w:val="id-ID"/>
        </w:rPr>
        <w:t>1</w:t>
      </w:r>
      <w:r w:rsidRPr="00357CAC">
        <w:rPr>
          <w:w w:val="115"/>
          <w:lang w:val="id-ID"/>
        </w:rPr>
        <w:t>), Kualitas Produk (X</w:t>
      </w:r>
      <w:r w:rsidRPr="00357CAC">
        <w:rPr>
          <w:w w:val="115"/>
          <w:vertAlign w:val="subscript"/>
          <w:lang w:val="id-ID"/>
        </w:rPr>
        <w:t>2</w:t>
      </w:r>
      <w:r w:rsidRPr="00357CAC">
        <w:rPr>
          <w:w w:val="115"/>
          <w:lang w:val="id-ID"/>
        </w:rPr>
        <w:t>), Harga (X</w:t>
      </w:r>
      <w:r w:rsidRPr="00357CAC">
        <w:rPr>
          <w:w w:val="115"/>
          <w:vertAlign w:val="subscript"/>
          <w:lang w:val="id-ID"/>
        </w:rPr>
        <w:t>3</w:t>
      </w:r>
      <w:r w:rsidRPr="00357CAC">
        <w:rPr>
          <w:w w:val="115"/>
          <w:lang w:val="id-ID"/>
        </w:rPr>
        <w:t>)</w:t>
      </w:r>
      <w:r w:rsidRPr="00357CAC">
        <w:rPr>
          <w:bCs/>
          <w:w w:val="115"/>
          <w:lang w:val="id-ID"/>
        </w:rPr>
        <w:t xml:space="preserve"> terhadap variabel Kepuasan Pembelian (Y) sebesar 0,320 atau sebesar 32 %. </w:t>
      </w:r>
      <w:r w:rsidRPr="00357CAC">
        <w:rPr>
          <w:bCs/>
          <w:w w:val="115"/>
          <w:lang w:val="sv-SE"/>
        </w:rPr>
        <w:t xml:space="preserve">Sedangkan sisanya 0.680 atau 68 % merupakan kontribusi dari variabel lain </w:t>
      </w:r>
      <w:r w:rsidRPr="00357CAC">
        <w:rPr>
          <w:bCs/>
          <w:w w:val="115"/>
          <w:lang w:val="sv-SE"/>
        </w:rPr>
        <w:lastRenderedPageBreak/>
        <w:t>yang tidak dimasukkan dalam penelitian.</w:t>
      </w:r>
    </w:p>
    <w:p w14:paraId="29E9AABA" w14:textId="77777777" w:rsidR="00357CAC" w:rsidRPr="00357CAC" w:rsidRDefault="00357CAC" w:rsidP="00357CAC">
      <w:pPr>
        <w:pStyle w:val="BodyText"/>
        <w:spacing w:line="264" w:lineRule="auto"/>
        <w:ind w:left="142" w:right="139"/>
        <w:rPr>
          <w:b/>
          <w:w w:val="115"/>
          <w:lang w:val="nb-NO"/>
        </w:rPr>
      </w:pPr>
    </w:p>
    <w:p w14:paraId="0447745F" w14:textId="77777777" w:rsidR="00357CAC" w:rsidRPr="00357CAC" w:rsidRDefault="00357CAC" w:rsidP="00357CAC">
      <w:pPr>
        <w:pStyle w:val="BodyText"/>
        <w:spacing w:line="264" w:lineRule="auto"/>
        <w:ind w:left="142" w:right="139"/>
        <w:rPr>
          <w:b/>
          <w:w w:val="115"/>
          <w:lang w:val="nb-NO"/>
        </w:rPr>
      </w:pPr>
    </w:p>
    <w:p w14:paraId="444808F9" w14:textId="77777777" w:rsidR="00357CAC" w:rsidRPr="00357CAC" w:rsidRDefault="00357CAC" w:rsidP="00357CAC">
      <w:pPr>
        <w:pStyle w:val="BodyText"/>
        <w:spacing w:line="264" w:lineRule="auto"/>
        <w:ind w:left="142" w:right="139"/>
        <w:rPr>
          <w:b/>
          <w:w w:val="115"/>
          <w:lang w:val="nb-NO"/>
        </w:rPr>
      </w:pPr>
    </w:p>
    <w:p w14:paraId="1A8D1598" w14:textId="77777777" w:rsidR="00357CAC" w:rsidRPr="00357CAC" w:rsidRDefault="00357CAC" w:rsidP="00357CAC">
      <w:pPr>
        <w:pStyle w:val="BodyText"/>
        <w:numPr>
          <w:ilvl w:val="0"/>
          <w:numId w:val="67"/>
        </w:numPr>
        <w:spacing w:line="264" w:lineRule="auto"/>
        <w:ind w:right="139"/>
        <w:rPr>
          <w:b/>
          <w:w w:val="115"/>
          <w:lang w:val="en-ID"/>
        </w:rPr>
      </w:pPr>
      <w:proofErr w:type="spellStart"/>
      <w:r w:rsidRPr="00357CAC">
        <w:rPr>
          <w:b/>
          <w:w w:val="115"/>
          <w:lang w:val="en-ID"/>
        </w:rPr>
        <w:t>Pembahasan</w:t>
      </w:r>
      <w:proofErr w:type="spellEnd"/>
      <w:r w:rsidRPr="00357CAC">
        <w:rPr>
          <w:b/>
          <w:w w:val="115"/>
          <w:lang w:val="en-ID"/>
        </w:rPr>
        <w:t xml:space="preserve"> </w:t>
      </w:r>
    </w:p>
    <w:p w14:paraId="31823998" w14:textId="77777777" w:rsidR="00357CAC" w:rsidRPr="00357CAC" w:rsidRDefault="00357CAC" w:rsidP="00357CAC">
      <w:pPr>
        <w:pStyle w:val="BodyText"/>
        <w:spacing w:line="264" w:lineRule="auto"/>
        <w:ind w:left="142" w:right="139"/>
        <w:rPr>
          <w:b/>
          <w:w w:val="115"/>
          <w:lang w:val="en-ID"/>
        </w:rPr>
      </w:pPr>
    </w:p>
    <w:p w14:paraId="6BE839BC" w14:textId="77777777" w:rsidR="00357CAC" w:rsidRPr="00357CAC" w:rsidRDefault="00357CAC" w:rsidP="00357CAC">
      <w:pPr>
        <w:pStyle w:val="BodyText"/>
        <w:numPr>
          <w:ilvl w:val="0"/>
          <w:numId w:val="72"/>
        </w:numPr>
        <w:spacing w:line="264" w:lineRule="auto"/>
        <w:ind w:right="139"/>
        <w:rPr>
          <w:w w:val="115"/>
          <w:lang w:val="x-none"/>
        </w:rPr>
      </w:pPr>
      <w:proofErr w:type="spellStart"/>
      <w:r w:rsidRPr="00357CAC">
        <w:rPr>
          <w:w w:val="115"/>
        </w:rPr>
        <w:t>Hipotesis</w:t>
      </w:r>
      <w:proofErr w:type="spellEnd"/>
      <w:r w:rsidRPr="00357CAC">
        <w:rPr>
          <w:w w:val="115"/>
        </w:rPr>
        <w:t xml:space="preserve"> </w:t>
      </w:r>
      <w:proofErr w:type="spellStart"/>
      <w:proofErr w:type="gramStart"/>
      <w:r w:rsidRPr="00357CAC">
        <w:rPr>
          <w:w w:val="115"/>
        </w:rPr>
        <w:t>Pertama</w:t>
      </w:r>
      <w:proofErr w:type="spellEnd"/>
      <w:r w:rsidRPr="00357CAC">
        <w:rPr>
          <w:w w:val="115"/>
        </w:rPr>
        <w:t xml:space="preserve"> :</w:t>
      </w:r>
      <w:proofErr w:type="gramEnd"/>
      <w:r w:rsidRPr="00357CAC">
        <w:rPr>
          <w:w w:val="115"/>
        </w:rPr>
        <w:t xml:space="preserve"> Citra Merek</w:t>
      </w:r>
      <w:r w:rsidRPr="00357CAC">
        <w:rPr>
          <w:w w:val="115"/>
          <w:lang w:val="es-ES"/>
        </w:rPr>
        <w:t xml:space="preserve"> (X1) </w:t>
      </w:r>
      <w:proofErr w:type="spellStart"/>
      <w:r w:rsidRPr="00357CAC">
        <w:rPr>
          <w:w w:val="115"/>
          <w:lang w:val="es-ES"/>
        </w:rPr>
        <w:t>berpengaruh</w:t>
      </w:r>
      <w:proofErr w:type="spellEnd"/>
      <w:r w:rsidRPr="00357CAC">
        <w:rPr>
          <w:w w:val="115"/>
          <w:lang w:val="es-ES"/>
        </w:rPr>
        <w:t xml:space="preserve"> </w:t>
      </w:r>
      <w:proofErr w:type="spellStart"/>
      <w:r w:rsidRPr="00357CAC">
        <w:rPr>
          <w:w w:val="115"/>
          <w:lang w:val="es-ES"/>
        </w:rPr>
        <w:t>terhadap</w:t>
      </w:r>
      <w:proofErr w:type="spellEnd"/>
      <w:r w:rsidRPr="00357CAC">
        <w:rPr>
          <w:w w:val="115"/>
          <w:lang w:val="es-ES"/>
        </w:rPr>
        <w:t xml:space="preserve"> </w:t>
      </w:r>
      <w:r w:rsidRPr="00357CAC">
        <w:rPr>
          <w:w w:val="115"/>
          <w:lang w:val="x-none"/>
        </w:rPr>
        <w:t xml:space="preserve">Keputusan </w:t>
      </w:r>
      <w:proofErr w:type="spellStart"/>
      <w:r w:rsidRPr="00357CAC">
        <w:rPr>
          <w:w w:val="115"/>
          <w:lang w:val="x-none"/>
        </w:rPr>
        <w:t>Pembelian</w:t>
      </w:r>
      <w:proofErr w:type="spellEnd"/>
      <w:r w:rsidRPr="00357CAC">
        <w:rPr>
          <w:w w:val="115"/>
          <w:lang w:val="x-none"/>
        </w:rPr>
        <w:t xml:space="preserve"> </w:t>
      </w:r>
      <w:r w:rsidRPr="00357CAC">
        <w:rPr>
          <w:w w:val="115"/>
          <w:lang w:val="es-ES"/>
        </w:rPr>
        <w:t>(Y)</w:t>
      </w:r>
    </w:p>
    <w:p w14:paraId="46FBC002"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Berdasarkan hasil analisis data membuktikan bahwa Citra Merek (X1) memiliki  pengaruh secara parsial terhadap  keputusan  pembelian. Hal ini menunjukkan bahwa </w:t>
      </w:r>
      <w:r w:rsidRPr="00357CAC">
        <w:rPr>
          <w:i/>
          <w:w w:val="115"/>
          <w:lang w:val="id-ID"/>
        </w:rPr>
        <w:t>skincare</w:t>
      </w:r>
      <w:r w:rsidRPr="00357CAC">
        <w:rPr>
          <w:w w:val="115"/>
          <w:lang w:val="id-ID"/>
        </w:rPr>
        <w:t xml:space="preserve"> </w:t>
      </w:r>
      <w:r w:rsidRPr="00357CAC">
        <w:rPr>
          <w:i/>
          <w:w w:val="115"/>
          <w:lang w:val="id-ID"/>
        </w:rPr>
        <w:t>Beauty glow</w:t>
      </w:r>
      <w:r w:rsidRPr="00357CAC">
        <w:rPr>
          <w:w w:val="115"/>
          <w:lang w:val="id-ID"/>
        </w:rPr>
        <w:t xml:space="preserve"> memiliki citra merek yang baik sehingga mempengaruhi keputusan pembelian.</w:t>
      </w:r>
    </w:p>
    <w:p w14:paraId="4301D6FB" w14:textId="77777777" w:rsidR="00357CAC" w:rsidRPr="00357CAC" w:rsidRDefault="00357CAC" w:rsidP="00357CAC">
      <w:pPr>
        <w:pStyle w:val="BodyText"/>
        <w:spacing w:line="264" w:lineRule="auto"/>
        <w:ind w:left="142" w:right="139"/>
        <w:rPr>
          <w:w w:val="115"/>
          <w:lang w:val="sv-SE"/>
        </w:rPr>
      </w:pPr>
      <w:r w:rsidRPr="00357CAC">
        <w:rPr>
          <w:w w:val="115"/>
          <w:lang w:val="id-ID"/>
        </w:rPr>
        <w:t xml:space="preserve">Hal ini sejalan dengan penelitian </w:t>
      </w:r>
      <w:r w:rsidRPr="00357CAC">
        <w:rPr>
          <w:w w:val="115"/>
          <w:lang w:val="sv-SE"/>
        </w:rPr>
        <w:t>terdahulu [3]. Hasil yang didapatkan dalam uji hipotesis adalah terdapat pengaruh signifikan antara citra merek, kualitas produk, dan promosi online terhadap keputusan pembelian skincare merek Korea di Kota Batam.</w:t>
      </w:r>
    </w:p>
    <w:p w14:paraId="38A13540"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Variabel Citra merek dengan nilai indikator tertinggi adalah Keuntungan konsumen. Keuntungan konsumen merupakan manfaat yang didapatkan setelah menggunakan produk. Hal ini menunjukkan bahwa banyak konsumen yang merasa diuntungkan dengan adanya produk </w:t>
      </w:r>
      <w:r w:rsidRPr="00357CAC">
        <w:rPr>
          <w:i/>
          <w:w w:val="115"/>
          <w:lang w:val="id-ID"/>
        </w:rPr>
        <w:t>skincare beauty glow</w:t>
      </w:r>
      <w:r w:rsidRPr="00357CAC">
        <w:rPr>
          <w:w w:val="115"/>
          <w:lang w:val="id-ID"/>
        </w:rPr>
        <w:t xml:space="preserve">, Beauty glow mempunyai produk yang bervariasi tergantung dari apa masalah kulit yang dialami konsumen, baik konsumen yang mempunyai masalah jerawat, sensitif, maupun flek. Maka dari itu citra merk dari </w:t>
      </w:r>
      <w:r w:rsidRPr="00357CAC">
        <w:rPr>
          <w:i/>
          <w:w w:val="115"/>
          <w:lang w:val="id-ID"/>
        </w:rPr>
        <w:t>skincare beauty glow</w:t>
      </w:r>
      <w:r w:rsidRPr="00357CAC">
        <w:rPr>
          <w:w w:val="115"/>
          <w:lang w:val="id-ID"/>
        </w:rPr>
        <w:t xml:space="preserve"> mempengaruhi keputusan pembelian.</w:t>
      </w:r>
    </w:p>
    <w:p w14:paraId="1B849877" w14:textId="77777777" w:rsidR="00357CAC" w:rsidRPr="00357CAC" w:rsidRDefault="00357CAC" w:rsidP="00357CAC">
      <w:pPr>
        <w:pStyle w:val="BodyText"/>
        <w:spacing w:line="264" w:lineRule="auto"/>
        <w:ind w:left="142" w:right="139"/>
        <w:rPr>
          <w:w w:val="115"/>
          <w:lang w:val="id-ID"/>
        </w:rPr>
      </w:pPr>
      <w:r w:rsidRPr="00357CAC">
        <w:rPr>
          <w:w w:val="115"/>
          <w:lang w:val="sv-SE"/>
        </w:rPr>
        <w:t xml:space="preserve">Hal ini sejalan dengan penelitian </w:t>
      </w:r>
      <w:r w:rsidRPr="00357CAC">
        <w:rPr>
          <w:w w:val="115"/>
          <w:lang w:val="id-ID"/>
        </w:rPr>
        <w:t xml:space="preserve">terdahulu [4] </w:t>
      </w:r>
      <w:r w:rsidRPr="00357CAC">
        <w:rPr>
          <w:w w:val="115"/>
          <w:lang w:val="sv-SE"/>
        </w:rPr>
        <w:t>Yang didapatkan hasil bahwa citra merek, harga, dan kualitas produk secara parsial berpengaruh signifikan terhadap keputusan pembelian handphone Xiaomi di Kota Langsa.</w:t>
      </w:r>
    </w:p>
    <w:p w14:paraId="48D9DA42" w14:textId="77777777" w:rsidR="00357CAC" w:rsidRPr="00357CAC" w:rsidRDefault="00357CAC" w:rsidP="00357CAC">
      <w:pPr>
        <w:pStyle w:val="BodyText"/>
        <w:numPr>
          <w:ilvl w:val="0"/>
          <w:numId w:val="72"/>
        </w:numPr>
        <w:spacing w:line="264" w:lineRule="auto"/>
        <w:ind w:right="139"/>
        <w:rPr>
          <w:w w:val="115"/>
          <w:lang w:val="x-none"/>
        </w:rPr>
      </w:pPr>
      <w:proofErr w:type="spellStart"/>
      <w:r w:rsidRPr="00357CAC">
        <w:rPr>
          <w:w w:val="115"/>
        </w:rPr>
        <w:t>Hipotesis</w:t>
      </w:r>
      <w:proofErr w:type="spellEnd"/>
      <w:r w:rsidRPr="00357CAC">
        <w:rPr>
          <w:w w:val="115"/>
        </w:rPr>
        <w:t xml:space="preserve"> </w:t>
      </w:r>
      <w:proofErr w:type="spellStart"/>
      <w:proofErr w:type="gramStart"/>
      <w:r w:rsidRPr="00357CAC">
        <w:rPr>
          <w:w w:val="115"/>
        </w:rPr>
        <w:t>Kedua</w:t>
      </w:r>
      <w:proofErr w:type="spellEnd"/>
      <w:r w:rsidRPr="00357CAC">
        <w:rPr>
          <w:w w:val="115"/>
        </w:rPr>
        <w:t xml:space="preserve"> :</w:t>
      </w:r>
      <w:r w:rsidRPr="00357CAC">
        <w:rPr>
          <w:w w:val="115"/>
          <w:lang w:val="sv-SE"/>
        </w:rPr>
        <w:t>Kualitas</w:t>
      </w:r>
      <w:proofErr w:type="gramEnd"/>
      <w:r w:rsidRPr="00357CAC">
        <w:rPr>
          <w:w w:val="115"/>
          <w:lang w:val="sv-SE"/>
        </w:rPr>
        <w:t xml:space="preserve"> Produk (X2) berpengaruh</w:t>
      </w:r>
      <w:r w:rsidRPr="00357CAC">
        <w:rPr>
          <w:i/>
          <w:w w:val="115"/>
          <w:lang w:val="sv-SE"/>
        </w:rPr>
        <w:t xml:space="preserve"> </w:t>
      </w:r>
      <w:proofErr w:type="spellStart"/>
      <w:r w:rsidRPr="00357CAC">
        <w:rPr>
          <w:w w:val="115"/>
          <w:lang w:val="x-none"/>
        </w:rPr>
        <w:t>terhadap</w:t>
      </w:r>
      <w:proofErr w:type="spellEnd"/>
      <w:r w:rsidRPr="00357CAC">
        <w:rPr>
          <w:w w:val="115"/>
          <w:lang w:val="x-none"/>
        </w:rPr>
        <w:t xml:space="preserve"> Keputusan </w:t>
      </w:r>
      <w:proofErr w:type="spellStart"/>
      <w:r w:rsidRPr="00357CAC">
        <w:rPr>
          <w:w w:val="115"/>
          <w:lang w:val="x-none"/>
        </w:rPr>
        <w:t>Pembelian</w:t>
      </w:r>
      <w:proofErr w:type="spellEnd"/>
      <w:r w:rsidRPr="00357CAC">
        <w:rPr>
          <w:w w:val="115"/>
          <w:lang w:val="x-none"/>
        </w:rPr>
        <w:t xml:space="preserve"> </w:t>
      </w:r>
      <w:r w:rsidRPr="00357CAC">
        <w:rPr>
          <w:w w:val="115"/>
          <w:lang w:val="sv-SE"/>
        </w:rPr>
        <w:t>(Y)</w:t>
      </w:r>
    </w:p>
    <w:p w14:paraId="6896E553"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Berdasarkan “hasil analisis data membuktikan bahwa terdapat pengaruh kualitas produk (X1) terhadap keputusan pembelian (Y). artinya dari variabel kualitas produk berpengaruh secara signifikan terhadap variabel keputusan pembelian pada </w:t>
      </w:r>
      <w:r w:rsidRPr="00357CAC">
        <w:rPr>
          <w:i/>
          <w:w w:val="115"/>
          <w:lang w:val="id-ID"/>
        </w:rPr>
        <w:t>skincare beauty glow</w:t>
      </w:r>
      <w:r w:rsidRPr="00357CAC">
        <w:rPr>
          <w:w w:val="115"/>
          <w:lang w:val="id-ID"/>
        </w:rPr>
        <w:t xml:space="preserve"> di Sidoarjo. </w:t>
      </w:r>
    </w:p>
    <w:p w14:paraId="7FE888B3" w14:textId="77777777" w:rsidR="00357CAC" w:rsidRPr="00357CAC" w:rsidRDefault="00357CAC" w:rsidP="00357CAC">
      <w:pPr>
        <w:pStyle w:val="BodyText"/>
        <w:spacing w:line="264" w:lineRule="auto"/>
        <w:ind w:left="142" w:right="139"/>
        <w:rPr>
          <w:w w:val="115"/>
          <w:lang w:val="id-ID"/>
        </w:rPr>
      </w:pPr>
      <w:r w:rsidRPr="00357CAC">
        <w:rPr>
          <w:w w:val="115"/>
          <w:lang w:val="sv-SE"/>
        </w:rPr>
        <w:t>Hal ini sejalan dengan penelitian terdahulu [5]. Hasil pengujian secara simultan menunjukkan semua variabel berpengaruh terhadap keputusan pembelian. Hasil analisis regresi linear berganda Koefisien regresi dari semua variabel bebas menunjukkan angka positif.</w:t>
      </w:r>
    </w:p>
    <w:p w14:paraId="16D13C48"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Variabel Kualitas produk dengan nilai indikator tertinggi adalah kesesuaian dengan spesifikasi. Hal ini menunjukkan bahwa kualitas produk dari skincare beauty glow sesuai dengan spesifikasi produknya. Misalkan paket </w:t>
      </w:r>
      <w:r w:rsidRPr="00357CAC">
        <w:rPr>
          <w:i/>
          <w:w w:val="115"/>
          <w:lang w:val="id-ID"/>
        </w:rPr>
        <w:t>acne</w:t>
      </w:r>
      <w:r w:rsidRPr="00357CAC">
        <w:rPr>
          <w:w w:val="115"/>
          <w:lang w:val="id-ID"/>
        </w:rPr>
        <w:t xml:space="preserve"> atau jerawat mampu menghilangkan dan menyamarkan bekas jerawat dengan mudah, paket flek dapat menghilangkan dan menyamarkan bekas flek, paket Luxury bisa membuat wajah kusam menjadi </w:t>
      </w:r>
      <w:r w:rsidRPr="00357CAC">
        <w:rPr>
          <w:i/>
          <w:w w:val="115"/>
          <w:lang w:val="id-ID"/>
        </w:rPr>
        <w:t>glowing</w:t>
      </w:r>
      <w:r w:rsidRPr="00357CAC">
        <w:rPr>
          <w:w w:val="115"/>
          <w:lang w:val="id-ID"/>
        </w:rPr>
        <w:t xml:space="preserve">. Maka dari itu kualitas produk </w:t>
      </w:r>
      <w:r w:rsidRPr="00357CAC">
        <w:rPr>
          <w:i/>
          <w:w w:val="115"/>
          <w:lang w:val="id-ID"/>
        </w:rPr>
        <w:t>skincare beauty glow</w:t>
      </w:r>
      <w:r w:rsidRPr="00357CAC">
        <w:rPr>
          <w:w w:val="115"/>
          <w:lang w:val="id-ID"/>
        </w:rPr>
        <w:t xml:space="preserve"> mempengaruhi keputusan pembelian.</w:t>
      </w:r>
    </w:p>
    <w:p w14:paraId="7402565E" w14:textId="77777777" w:rsidR="00357CAC" w:rsidRPr="00357CAC" w:rsidRDefault="00357CAC" w:rsidP="00357CAC">
      <w:pPr>
        <w:pStyle w:val="BodyText"/>
        <w:spacing w:line="264" w:lineRule="auto"/>
        <w:ind w:left="142" w:right="139"/>
        <w:rPr>
          <w:w w:val="115"/>
          <w:lang w:val="nb-NO"/>
        </w:rPr>
      </w:pPr>
      <w:r w:rsidRPr="00357CAC">
        <w:rPr>
          <w:w w:val="115"/>
          <w:lang w:val="id-ID"/>
        </w:rPr>
        <w:t xml:space="preserve">Hal ini sejalan dengan penelitian </w:t>
      </w:r>
      <w:r w:rsidRPr="00357CAC">
        <w:rPr>
          <w:w w:val="115"/>
          <w:lang w:val="nb-NO"/>
        </w:rPr>
        <w:t xml:space="preserve">terdahulu [6]. </w:t>
      </w:r>
      <w:r w:rsidRPr="00357CAC">
        <w:rPr>
          <w:w w:val="115"/>
          <w:lang w:val="sv-SE"/>
        </w:rPr>
        <w:t xml:space="preserve">Hasil penelitian membuktikan bahwa </w:t>
      </w:r>
      <w:r w:rsidRPr="00357CAC">
        <w:rPr>
          <w:w w:val="115"/>
          <w:lang w:val="id-ID"/>
        </w:rPr>
        <w:t>secara parsial menunjukkan bahwa variabel brand extension, kualitas produk dan layanan purna jual berpengaruh signifikan terhadap keputusan pembelian Asus Smartphone di Kota Kuala Simpang</w:t>
      </w:r>
      <w:r w:rsidRPr="00357CAC">
        <w:rPr>
          <w:w w:val="115"/>
          <w:lang w:val="nb-NO"/>
        </w:rPr>
        <w:t>.</w:t>
      </w:r>
    </w:p>
    <w:p w14:paraId="18B8478A" w14:textId="77777777" w:rsidR="00357CAC" w:rsidRPr="00357CAC" w:rsidRDefault="00357CAC" w:rsidP="00357CAC">
      <w:pPr>
        <w:pStyle w:val="BodyText"/>
        <w:numPr>
          <w:ilvl w:val="0"/>
          <w:numId w:val="72"/>
        </w:numPr>
        <w:spacing w:line="264" w:lineRule="auto"/>
        <w:ind w:right="139"/>
        <w:rPr>
          <w:w w:val="115"/>
          <w:lang w:val="id-ID"/>
        </w:rPr>
      </w:pPr>
      <w:r w:rsidRPr="00357CAC">
        <w:rPr>
          <w:w w:val="115"/>
          <w:lang w:val="id-ID"/>
        </w:rPr>
        <w:t>Hipotesis Ketiga : Harga (X3) berpengaruh</w:t>
      </w:r>
      <w:r w:rsidRPr="00357CAC">
        <w:rPr>
          <w:i/>
          <w:w w:val="115"/>
          <w:lang w:val="id-ID"/>
        </w:rPr>
        <w:t xml:space="preserve"> </w:t>
      </w:r>
      <w:r w:rsidRPr="00357CAC">
        <w:rPr>
          <w:w w:val="115"/>
          <w:lang w:val="id-ID"/>
        </w:rPr>
        <w:t>terhadap Keputusan Pembelian (Y)</w:t>
      </w:r>
    </w:p>
    <w:p w14:paraId="709D487B"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Berdasarkan “hasil analisis data membuktikan bahwa </w:t>
      </w:r>
      <w:r w:rsidRPr="00357CAC">
        <w:rPr>
          <w:w w:val="115"/>
          <w:lang w:val="sv-SE"/>
        </w:rPr>
        <w:t>t</w:t>
      </w:r>
      <w:r w:rsidRPr="00357CAC">
        <w:rPr>
          <w:w w:val="115"/>
          <w:lang w:val="id-ID"/>
        </w:rPr>
        <w:t xml:space="preserve">erdapat pengaruh harga (X3) terhadap keputusan pembelian (Y). Artinya variabel harga berpengaruh secara signifikan terhadap variabel keputusan pembelian pada </w:t>
      </w:r>
      <w:r w:rsidRPr="00357CAC">
        <w:rPr>
          <w:i/>
          <w:w w:val="115"/>
          <w:lang w:val="id-ID"/>
        </w:rPr>
        <w:t>skincare beauty glow</w:t>
      </w:r>
      <w:r w:rsidRPr="00357CAC">
        <w:rPr>
          <w:w w:val="115"/>
          <w:lang w:val="id-ID"/>
        </w:rPr>
        <w:t xml:space="preserve"> di Sidoarjo.</w:t>
      </w:r>
    </w:p>
    <w:p w14:paraId="5CF27E3C"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Hal ini sejalan dengan penelitian </w:t>
      </w:r>
      <w:r w:rsidRPr="00357CAC">
        <w:rPr>
          <w:w w:val="115"/>
          <w:lang w:val="nb-NO"/>
        </w:rPr>
        <w:t xml:space="preserve">terdahulu [7]. </w:t>
      </w:r>
      <w:r w:rsidRPr="00357CAC">
        <w:rPr>
          <w:w w:val="115"/>
          <w:lang w:val="sv-SE"/>
        </w:rPr>
        <w:t>Hasil penelitian ini menunjukkan  bahwa produk, harga, lokasi dan promosi jika diuji secara partial berpengaruh secara signifikan terhadap keputusan pembelian.</w:t>
      </w:r>
    </w:p>
    <w:p w14:paraId="5DE19ED5" w14:textId="77777777" w:rsidR="00357CAC" w:rsidRPr="00357CAC" w:rsidRDefault="00357CAC" w:rsidP="00357CAC">
      <w:pPr>
        <w:pStyle w:val="BodyText"/>
        <w:spacing w:line="264" w:lineRule="auto"/>
        <w:ind w:left="142" w:right="139"/>
        <w:rPr>
          <w:w w:val="115"/>
          <w:lang w:val="id-ID"/>
        </w:rPr>
      </w:pPr>
      <w:r w:rsidRPr="00357CAC">
        <w:rPr>
          <w:w w:val="115"/>
          <w:lang w:val="id-ID"/>
        </w:rPr>
        <w:t xml:space="preserve">Variabel Harga dengan nilai indikator tertinggi adalah daya saing harga. Hal ini menunjukkan bahwa harga produk </w:t>
      </w:r>
      <w:r w:rsidRPr="00357CAC">
        <w:rPr>
          <w:i/>
          <w:w w:val="115"/>
          <w:lang w:val="id-ID"/>
        </w:rPr>
        <w:t>skincare beauty glow</w:t>
      </w:r>
      <w:r w:rsidRPr="00357CAC">
        <w:rPr>
          <w:w w:val="115"/>
          <w:lang w:val="id-ID"/>
        </w:rPr>
        <w:t xml:space="preserve"> termasuk dalam kategori harga yang terjangkau dan dapat bersaing dengan produk lain yang dijual dipasaran, sehingga banyak konsumen yang lebih memilih membeli/ menggunakan </w:t>
      </w:r>
      <w:r w:rsidRPr="00357CAC">
        <w:rPr>
          <w:i/>
          <w:w w:val="115"/>
          <w:lang w:val="id-ID"/>
        </w:rPr>
        <w:t>skincare Beauty Glow</w:t>
      </w:r>
      <w:r w:rsidRPr="00357CAC">
        <w:rPr>
          <w:w w:val="115"/>
          <w:lang w:val="id-ID"/>
        </w:rPr>
        <w:t xml:space="preserve">. Maka dari itu harga mempengaruhi keputusan pembelian </w:t>
      </w:r>
      <w:r w:rsidRPr="00357CAC">
        <w:rPr>
          <w:i/>
          <w:w w:val="115"/>
          <w:lang w:val="id-ID"/>
        </w:rPr>
        <w:t>skincare beauty glow</w:t>
      </w:r>
      <w:r w:rsidRPr="00357CAC">
        <w:rPr>
          <w:w w:val="115"/>
          <w:lang w:val="id-ID"/>
        </w:rPr>
        <w:t>.</w:t>
      </w:r>
    </w:p>
    <w:p w14:paraId="339745D2" w14:textId="77777777" w:rsidR="00357CAC" w:rsidRPr="00357CAC" w:rsidRDefault="00357CAC" w:rsidP="00357CAC">
      <w:pPr>
        <w:pStyle w:val="BodyText"/>
        <w:spacing w:line="264" w:lineRule="auto"/>
        <w:ind w:left="142" w:right="139"/>
        <w:rPr>
          <w:w w:val="115"/>
          <w:lang w:val="sv-SE"/>
        </w:rPr>
      </w:pPr>
      <w:r w:rsidRPr="00357CAC">
        <w:rPr>
          <w:w w:val="115"/>
          <w:lang w:val="sv-SE"/>
        </w:rPr>
        <w:t>Hal ini sejalan dengan penelitian terdahulu [8]. Hasil penelitian menggambarkan bahwa variabel persepsi harga berpengaruh signifikan terhadap proses keputusan pembelian, kemudian variabel citra merek berpengaruh positif terhadap keputusan pembelian</w:t>
      </w:r>
    </w:p>
    <w:p w14:paraId="4D5E471B" w14:textId="77777777" w:rsidR="00357CAC" w:rsidRPr="00357CAC" w:rsidRDefault="00357CAC" w:rsidP="00357CAC">
      <w:pPr>
        <w:pStyle w:val="BodyText"/>
        <w:numPr>
          <w:ilvl w:val="0"/>
          <w:numId w:val="72"/>
        </w:numPr>
        <w:spacing w:line="264" w:lineRule="auto"/>
        <w:ind w:right="139"/>
        <w:rPr>
          <w:w w:val="115"/>
        </w:rPr>
      </w:pPr>
      <w:r w:rsidRPr="00357CAC">
        <w:rPr>
          <w:w w:val="115"/>
          <w:lang w:val="sv-SE"/>
        </w:rPr>
        <w:t>Hipotesis Keempat : Citra Merek, Kualitas Produk dan Harga berpengaruh secara simultan keputusan Pembelian (Y).</w:t>
      </w:r>
    </w:p>
    <w:p w14:paraId="34DAAB07" w14:textId="77777777" w:rsidR="00357CAC" w:rsidRPr="00357CAC" w:rsidRDefault="00357CAC" w:rsidP="00357CAC">
      <w:pPr>
        <w:pStyle w:val="BodyText"/>
        <w:spacing w:line="264" w:lineRule="auto"/>
        <w:ind w:left="142" w:right="139"/>
        <w:rPr>
          <w:w w:val="115"/>
        </w:rPr>
      </w:pPr>
      <w:r w:rsidRPr="00357CAC">
        <w:rPr>
          <w:w w:val="115"/>
          <w:lang w:val="sv-SE"/>
        </w:rPr>
        <w:t xml:space="preserve">Berdasarkan analisis data membuktikan bahwa citra merek, kualitas produk dan harga secara simultan berpengaruh terhadap keputusan pembelian </w:t>
      </w:r>
      <w:r w:rsidRPr="00357CAC">
        <w:rPr>
          <w:i/>
          <w:w w:val="115"/>
          <w:lang w:val="sv-SE"/>
        </w:rPr>
        <w:t xml:space="preserve">Skincare Beauty Glow </w:t>
      </w:r>
      <w:r w:rsidRPr="00357CAC">
        <w:rPr>
          <w:w w:val="115"/>
          <w:lang w:val="sv-SE"/>
        </w:rPr>
        <w:t>di Sidoarjo</w:t>
      </w:r>
      <w:r w:rsidRPr="00357CAC">
        <w:rPr>
          <w:w w:val="115"/>
        </w:rPr>
        <w:t xml:space="preserve">. </w:t>
      </w:r>
      <w:r w:rsidRPr="00357CAC">
        <w:rPr>
          <w:w w:val="115"/>
          <w:lang w:val="sv-SE"/>
        </w:rPr>
        <w:t xml:space="preserve">Sehingga dapat dinyatakan bahwa citra merek, kualitas produk dan harga dapat mempengaruhi konsumen untuk berniat membeli </w:t>
      </w:r>
      <w:r w:rsidRPr="00357CAC">
        <w:rPr>
          <w:i/>
          <w:w w:val="115"/>
          <w:lang w:val="sv-SE"/>
        </w:rPr>
        <w:t xml:space="preserve">skincare Beauty Glow </w:t>
      </w:r>
      <w:r w:rsidRPr="00357CAC">
        <w:rPr>
          <w:w w:val="115"/>
          <w:lang w:val="sv-SE"/>
        </w:rPr>
        <w:t>di Sidoarjo.</w:t>
      </w:r>
    </w:p>
    <w:p w14:paraId="43E00BAD"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Citra merek berpengaruh terhadap keputusan pembelian </w:t>
      </w:r>
      <w:r w:rsidRPr="00357CAC">
        <w:rPr>
          <w:i/>
          <w:w w:val="115"/>
          <w:lang w:val="sv-SE"/>
        </w:rPr>
        <w:t>Skincare Beauty Glow</w:t>
      </w:r>
      <w:r w:rsidRPr="00357CAC">
        <w:rPr>
          <w:w w:val="115"/>
          <w:lang w:val="sv-SE"/>
        </w:rPr>
        <w:t xml:space="preserve"> di Sidoarjo. Merek tersebut tidak cuma dapat bekerja maksimal dan memberikan performansi yang dijanjikan tapi juga harus dapat memahami kebutuhan konsumen, mengusung nilai- nilai yang diinginkan oleh konsumen dan juga memenuhi kebutuhan individual konsumen yang akan memberi kontribusi atas hubungan dengan merek tersebut. Kedua, persepsi yang dibentuk oleh perusahaan dari. merek tersebut melalui berbagai macam bentuk komunikasi, seperti iklan, promosi, hubungan masyarakat (</w:t>
      </w:r>
      <w:r w:rsidRPr="00357CAC">
        <w:rPr>
          <w:i/>
          <w:iCs/>
          <w:w w:val="115"/>
          <w:lang w:val="sv-SE"/>
        </w:rPr>
        <w:t>public relations</w:t>
      </w:r>
      <w:r w:rsidRPr="00357CAC">
        <w:rPr>
          <w:w w:val="115"/>
          <w:lang w:val="sv-SE"/>
        </w:rPr>
        <w:t>), logo, dan lain sebagainya  [9].</w:t>
      </w:r>
    </w:p>
    <w:p w14:paraId="052CC76A"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Kualitas produk mempengaruhi keputusan pembelian </w:t>
      </w:r>
      <w:r w:rsidRPr="00357CAC">
        <w:rPr>
          <w:i/>
          <w:w w:val="115"/>
          <w:lang w:val="sv-SE"/>
        </w:rPr>
        <w:t>Skincare Beauty Glow</w:t>
      </w:r>
      <w:r w:rsidRPr="00357CAC">
        <w:rPr>
          <w:w w:val="115"/>
          <w:lang w:val="sv-SE"/>
        </w:rPr>
        <w:t xml:space="preserve"> di Sidoarjo. Kualitas produk adalah salah satu alat yang digunakan pemasar untuk menentukan posisi produk mereka di pasar. Setiap perusahaan harus memilih tingkat kualitas produk yang dihasilkannya sehingga akan membantu atau menunjang usaha untuk meningkatkan atau mempertahankan positioning produk itu dalam pasar sasarannya. Sementara kualitas adalah kemampuan suatu produk untuk menjalankan fungsinya, kemampuan itu mencakup daya tahan, keandalan, pembuatan presisi, kemudahan penggunaan dan perbaikan, dan sifat berharga lainnya dari produk secara keseluruhan. [9]</w:t>
      </w:r>
    </w:p>
    <w:p w14:paraId="21EADFA3"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Harga mempengaruhi keputusan pembelian </w:t>
      </w:r>
      <w:r w:rsidRPr="00357CAC">
        <w:rPr>
          <w:i/>
          <w:w w:val="115"/>
          <w:lang w:val="sv-SE"/>
        </w:rPr>
        <w:t>Skincare Beauty Glow</w:t>
      </w:r>
      <w:r w:rsidRPr="00357CAC">
        <w:rPr>
          <w:w w:val="115"/>
          <w:lang w:val="sv-SE"/>
        </w:rPr>
        <w:t xml:space="preserve"> di Sidoarjo. Harga adalah jumlah uang telah disepakati oleh calon pembeli dan penjual untuk ditukar dengan barang atau jasa dalam transaksi bisnis normal. Secara singkat istilah harga dapat diartikan sebagai sejumlah uang (</w:t>
      </w:r>
      <w:r w:rsidRPr="00357CAC">
        <w:rPr>
          <w:i/>
          <w:w w:val="115"/>
          <w:lang w:val="sv-SE"/>
        </w:rPr>
        <w:t>unit of money</w:t>
      </w:r>
      <w:r w:rsidRPr="00357CAC">
        <w:rPr>
          <w:w w:val="115"/>
          <w:lang w:val="sv-SE"/>
        </w:rPr>
        <w:t>) dan/atau aspek lain (non moneter) yang menyangkut utilitas/pegunaan tertentu yang diperlukan untuk mendapatkan suatu jasa. Utilitas adalah atribut atau faktor yang berpotensi memuaskan kebutuhan dan keinginan tertentu. Harga juga merupakan sejumlah uang yang harus dibayar konsumen untuk memperoleh suatu produk [10].</w:t>
      </w:r>
    </w:p>
    <w:p w14:paraId="4A92378C"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Hasil penelitian ini sejalan dengan penelitian sebelumnya [11]. Hasil penelitian membuktikan bahwa faktor brand image, </w:t>
      </w:r>
      <w:r w:rsidRPr="00357CAC">
        <w:rPr>
          <w:w w:val="115"/>
          <w:lang w:val="sv-SE"/>
        </w:rPr>
        <w:lastRenderedPageBreak/>
        <w:t>harga dan kualitas produk secara simultan mempengaruhi keputusan pembelian kembali.</w:t>
      </w:r>
    </w:p>
    <w:p w14:paraId="6669CCB3" w14:textId="77777777" w:rsidR="00357CAC" w:rsidRPr="00357CAC" w:rsidRDefault="00357CAC" w:rsidP="00357CAC">
      <w:pPr>
        <w:pStyle w:val="BodyText"/>
        <w:spacing w:line="264" w:lineRule="auto"/>
        <w:ind w:left="142" w:right="139"/>
        <w:rPr>
          <w:b/>
          <w:w w:val="115"/>
          <w:lang w:val="sv-SE"/>
        </w:rPr>
      </w:pPr>
    </w:p>
    <w:p w14:paraId="03DEDCE0" w14:textId="77777777" w:rsidR="00357CAC" w:rsidRPr="00357CAC" w:rsidRDefault="00357CAC" w:rsidP="00357CAC">
      <w:pPr>
        <w:pStyle w:val="BodyText"/>
        <w:spacing w:line="264" w:lineRule="auto"/>
        <w:ind w:left="142" w:right="139"/>
        <w:rPr>
          <w:w w:val="115"/>
          <w:lang w:val="sv-SE"/>
        </w:rPr>
      </w:pPr>
      <w:r w:rsidRPr="00357CAC">
        <w:rPr>
          <w:w w:val="115"/>
          <w:lang w:val="sv-SE"/>
        </w:rPr>
        <w:t xml:space="preserve">. </w:t>
      </w:r>
    </w:p>
    <w:p w14:paraId="17CC3BCB" w14:textId="77777777" w:rsidR="00357CAC" w:rsidRPr="00357CAC" w:rsidRDefault="00357CAC" w:rsidP="00357CAC">
      <w:pPr>
        <w:pStyle w:val="BodyText"/>
        <w:spacing w:line="264" w:lineRule="auto"/>
        <w:ind w:left="142" w:right="139"/>
        <w:rPr>
          <w:b/>
          <w:w w:val="115"/>
          <w:lang w:val="id-ID"/>
        </w:rPr>
      </w:pPr>
      <w:r w:rsidRPr="00357CAC">
        <w:rPr>
          <w:b/>
          <w:w w:val="115"/>
          <w:lang w:val="sv-SE"/>
        </w:rPr>
        <w:t>IV</w:t>
      </w:r>
      <w:r w:rsidRPr="00357CAC">
        <w:rPr>
          <w:b/>
          <w:w w:val="115"/>
          <w:lang w:val="id-ID"/>
        </w:rPr>
        <w:t>. Kesimpulan</w:t>
      </w:r>
    </w:p>
    <w:p w14:paraId="111E99FD" w14:textId="77777777" w:rsidR="00357CAC" w:rsidRPr="00357CAC" w:rsidRDefault="00357CAC" w:rsidP="00357CAC">
      <w:pPr>
        <w:pStyle w:val="BodyText"/>
        <w:spacing w:line="264" w:lineRule="auto"/>
        <w:ind w:left="142" w:right="139"/>
        <w:rPr>
          <w:w w:val="115"/>
          <w:lang w:val="id-ID"/>
        </w:rPr>
      </w:pPr>
      <w:r w:rsidRPr="00357CAC">
        <w:rPr>
          <w:w w:val="115"/>
          <w:lang w:val="id-ID"/>
        </w:rPr>
        <w:t>Berdasarkan hasil dari penelitian serta pembahasan yang telah dilakukan serta dijelaskan di atas, maka dapat ditarik kesimpulan bahwa:</w:t>
      </w:r>
    </w:p>
    <w:p w14:paraId="5E063E13" w14:textId="77777777" w:rsidR="00357CAC" w:rsidRPr="00357CAC" w:rsidRDefault="00357CAC" w:rsidP="00357CAC">
      <w:pPr>
        <w:pStyle w:val="BodyText"/>
        <w:numPr>
          <w:ilvl w:val="0"/>
          <w:numId w:val="73"/>
        </w:numPr>
        <w:spacing w:line="264" w:lineRule="auto"/>
        <w:ind w:right="139"/>
        <w:rPr>
          <w:w w:val="115"/>
          <w:lang w:val="sv-SE"/>
        </w:rPr>
      </w:pPr>
      <w:r w:rsidRPr="00357CAC">
        <w:rPr>
          <w:w w:val="115"/>
          <w:lang w:val="id-ID"/>
        </w:rPr>
        <w:t xml:space="preserve">Dari hasil pengujian hipotesis membuktikan bahwa variabel citra merek berpengaruh terhadap keputusan pembelian </w:t>
      </w:r>
      <w:r w:rsidRPr="00357CAC">
        <w:rPr>
          <w:i/>
          <w:w w:val="115"/>
          <w:lang w:val="id-ID"/>
        </w:rPr>
        <w:t>Skincare Beauty Glow</w:t>
      </w:r>
      <w:r w:rsidRPr="00357CAC">
        <w:rPr>
          <w:w w:val="115"/>
          <w:lang w:val="id-ID"/>
        </w:rPr>
        <w:t xml:space="preserve"> di Sidoarjo. Hal ini menunjukkan bahwa </w:t>
      </w:r>
      <w:r w:rsidRPr="00357CAC">
        <w:rPr>
          <w:i/>
          <w:w w:val="115"/>
          <w:lang w:val="id-ID"/>
        </w:rPr>
        <w:t>Skincare Beauty Glow</w:t>
      </w:r>
      <w:r w:rsidRPr="00357CAC">
        <w:rPr>
          <w:w w:val="115"/>
          <w:lang w:val="id-ID"/>
        </w:rPr>
        <w:t xml:space="preserve"> memiliki citra merek yang baik sehingga mempengaruhi keputusan pembelian. </w:t>
      </w:r>
      <w:r w:rsidRPr="00357CAC">
        <w:rPr>
          <w:i/>
          <w:iCs/>
          <w:w w:val="115"/>
          <w:lang w:val="sv-SE"/>
        </w:rPr>
        <w:t>Beauty Glow</w:t>
      </w:r>
      <w:r w:rsidRPr="00357CAC">
        <w:rPr>
          <w:w w:val="115"/>
          <w:lang w:val="sv-SE"/>
        </w:rPr>
        <w:t xml:space="preserve"> menghadirkan </w:t>
      </w:r>
      <w:r w:rsidRPr="00357CAC">
        <w:rPr>
          <w:i/>
          <w:iCs/>
          <w:w w:val="115"/>
          <w:lang w:val="sv-SE"/>
        </w:rPr>
        <w:t>Skincare</w:t>
      </w:r>
      <w:r w:rsidRPr="00357CAC">
        <w:rPr>
          <w:w w:val="115"/>
          <w:lang w:val="sv-SE"/>
        </w:rPr>
        <w:t xml:space="preserve"> formula inovatif yang aman, halal dan praktis untuk memenuhi kebutuhan dan selera semua orang, terutama Wanita.  Hal ini juga relevan dengan hasil penelitian terdahulu [3] yang</w:t>
      </w:r>
      <w:r w:rsidRPr="00357CAC">
        <w:rPr>
          <w:w w:val="115"/>
          <w:lang w:val="id-ID"/>
        </w:rPr>
        <w:t xml:space="preserve"> </w:t>
      </w:r>
      <w:r w:rsidRPr="00357CAC">
        <w:rPr>
          <w:w w:val="115"/>
          <w:lang w:val="sv-SE"/>
        </w:rPr>
        <w:t>membuktikan bahwa</w:t>
      </w:r>
      <w:r w:rsidRPr="00357CAC">
        <w:rPr>
          <w:w w:val="115"/>
          <w:lang w:val="id-ID"/>
        </w:rPr>
        <w:t xml:space="preserve"> </w:t>
      </w:r>
      <w:r w:rsidRPr="00357CAC">
        <w:rPr>
          <w:w w:val="115"/>
          <w:lang w:val="sv-SE"/>
        </w:rPr>
        <w:t>terdapat p</w:t>
      </w:r>
      <w:r w:rsidRPr="00357CAC">
        <w:rPr>
          <w:w w:val="115"/>
          <w:lang w:val="id-ID"/>
        </w:rPr>
        <w:t xml:space="preserve">engaruh </w:t>
      </w:r>
      <w:r w:rsidRPr="00357CAC">
        <w:rPr>
          <w:w w:val="115"/>
          <w:lang w:val="sv-SE"/>
        </w:rPr>
        <w:t xml:space="preserve">signifikan antara </w:t>
      </w:r>
      <w:r w:rsidRPr="00357CAC">
        <w:rPr>
          <w:w w:val="115"/>
          <w:lang w:val="id-ID"/>
        </w:rPr>
        <w:t xml:space="preserve">Citra Merek, Kualitas Produk dan Promosi </w:t>
      </w:r>
      <w:r w:rsidRPr="00357CAC">
        <w:rPr>
          <w:i/>
          <w:iCs/>
          <w:w w:val="115"/>
          <w:lang w:val="id-ID"/>
        </w:rPr>
        <w:t xml:space="preserve">Online </w:t>
      </w:r>
      <w:r w:rsidRPr="00357CAC">
        <w:rPr>
          <w:w w:val="115"/>
          <w:lang w:val="id-ID"/>
        </w:rPr>
        <w:t>Terhadap Keputusan Pelanggan di Kota Batam Dalam Membeli Skincare Merek Korea.</w:t>
      </w:r>
    </w:p>
    <w:p w14:paraId="30883D77" w14:textId="77777777" w:rsidR="00357CAC" w:rsidRPr="00357CAC" w:rsidRDefault="00357CAC" w:rsidP="00357CAC">
      <w:pPr>
        <w:pStyle w:val="BodyText"/>
        <w:numPr>
          <w:ilvl w:val="0"/>
          <w:numId w:val="73"/>
        </w:numPr>
        <w:spacing w:line="264" w:lineRule="auto"/>
        <w:ind w:right="139"/>
        <w:rPr>
          <w:w w:val="115"/>
          <w:lang w:val="nb-NO"/>
        </w:rPr>
      </w:pPr>
      <w:r w:rsidRPr="00357CAC">
        <w:rPr>
          <w:w w:val="115"/>
          <w:lang w:val="sv-SE"/>
        </w:rPr>
        <w:t xml:space="preserve">Dari hasil pengujian hipotesis membuktikan bahwa variabel kualitas produk berpengaruh terhadap keputusan pembelian </w:t>
      </w:r>
      <w:r w:rsidRPr="00357CAC">
        <w:rPr>
          <w:i/>
          <w:w w:val="115"/>
          <w:lang w:val="sv-SE"/>
        </w:rPr>
        <w:t>Skincare Beauty Glow</w:t>
      </w:r>
      <w:r w:rsidRPr="00357CAC">
        <w:rPr>
          <w:w w:val="115"/>
          <w:lang w:val="sv-SE"/>
        </w:rPr>
        <w:t xml:space="preserve"> di Sidoarjo. </w:t>
      </w:r>
      <w:r w:rsidRPr="00357CAC">
        <w:rPr>
          <w:w w:val="115"/>
          <w:lang w:val="id-ID"/>
        </w:rPr>
        <w:t>Hal ini disebabkan pemakaian produk ini menunjukkan hasil signifikan dan sesuai dengan keinginan konsumen. Mereka merasakan kenyamanan dalam penggunaannya dan mendapatkan hasil sesuai dengan yang diinginkan</w:t>
      </w:r>
      <w:r w:rsidRPr="00357CAC">
        <w:rPr>
          <w:w w:val="115"/>
          <w:lang w:val="nb-NO"/>
        </w:rPr>
        <w:t>. Hal ini relevan dengan sebelumnya [5]</w:t>
      </w:r>
      <w:r w:rsidRPr="00357CAC">
        <w:rPr>
          <w:w w:val="115"/>
          <w:lang w:val="id-ID"/>
        </w:rPr>
        <w:t xml:space="preserve"> </w:t>
      </w:r>
      <w:r w:rsidRPr="00357CAC">
        <w:rPr>
          <w:w w:val="115"/>
          <w:lang w:val="nb-NO"/>
        </w:rPr>
        <w:t>yang menunjukkan bahwa terdapat p</w:t>
      </w:r>
      <w:r w:rsidRPr="00357CAC">
        <w:rPr>
          <w:w w:val="115"/>
          <w:lang w:val="id-ID"/>
        </w:rPr>
        <w:t xml:space="preserve">engaruh </w:t>
      </w:r>
      <w:r w:rsidRPr="00357CAC">
        <w:rPr>
          <w:w w:val="115"/>
          <w:lang w:val="nb-NO"/>
        </w:rPr>
        <w:t xml:space="preserve">antara </w:t>
      </w:r>
      <w:r w:rsidRPr="00357CAC">
        <w:rPr>
          <w:w w:val="115"/>
          <w:lang w:val="id-ID"/>
        </w:rPr>
        <w:t>Kualitas Produk Dan Harga Terhadap Keputusan Pembelian Produk Kosmetik Wardah Pada Counter Wardah di Borobudur Kediri</w:t>
      </w:r>
    </w:p>
    <w:p w14:paraId="75AABA8B" w14:textId="77777777" w:rsidR="00357CAC" w:rsidRPr="00357CAC" w:rsidRDefault="00357CAC" w:rsidP="00357CAC">
      <w:pPr>
        <w:pStyle w:val="BodyText"/>
        <w:numPr>
          <w:ilvl w:val="0"/>
          <w:numId w:val="73"/>
        </w:numPr>
        <w:spacing w:line="264" w:lineRule="auto"/>
        <w:ind w:right="139"/>
        <w:rPr>
          <w:w w:val="115"/>
          <w:lang w:val="sv-SE"/>
        </w:rPr>
      </w:pPr>
      <w:r w:rsidRPr="00357CAC">
        <w:rPr>
          <w:w w:val="115"/>
          <w:lang w:val="nb-NO"/>
        </w:rPr>
        <w:t xml:space="preserve">Dari hasil pengujian hipotesis membuktikan bahwa variabel harga berpengaruh terhadap keputusan pembelian </w:t>
      </w:r>
      <w:r w:rsidRPr="00357CAC">
        <w:rPr>
          <w:i/>
          <w:w w:val="115"/>
          <w:lang w:val="nb-NO"/>
        </w:rPr>
        <w:t>Skincare Beauty Glow</w:t>
      </w:r>
      <w:r w:rsidRPr="00357CAC">
        <w:rPr>
          <w:w w:val="115"/>
          <w:lang w:val="nb-NO"/>
        </w:rPr>
        <w:t xml:space="preserve"> di Sidoarjo. </w:t>
      </w:r>
      <w:r w:rsidRPr="00357CAC">
        <w:rPr>
          <w:w w:val="115"/>
          <w:lang w:val="sv-SE"/>
        </w:rPr>
        <w:t xml:space="preserve">Hal ini dikarenakan harga yang dipatok sangat murah di kalangan masyarakat. Khususnya dalam generasi milenial remaja mahasiswa yang sangat pas dikantong dengan harga 165.000- 200.000 sudah mendapatkan 1 paket </w:t>
      </w:r>
      <w:r w:rsidRPr="00357CAC">
        <w:rPr>
          <w:i/>
          <w:w w:val="115"/>
          <w:lang w:val="sv-SE"/>
        </w:rPr>
        <w:t>Skincare</w:t>
      </w:r>
      <w:r w:rsidRPr="00357CAC">
        <w:rPr>
          <w:w w:val="115"/>
          <w:lang w:val="sv-SE"/>
        </w:rPr>
        <w:t xml:space="preserve">. Hal ini juga relevan dengan penelitian terdahulu [8].  </w:t>
      </w:r>
      <w:r w:rsidRPr="00357CAC">
        <w:rPr>
          <w:w w:val="115"/>
          <w:lang w:val="id-ID"/>
        </w:rPr>
        <w:t>Hasil penelitian menggambarkan bahwa variabel persepsi harga berpengaruh signifikan terhadap proses keputusan pembelian, kemudian variabel citra merek berpengaruh positif terhadap keputusan pembelian.</w:t>
      </w:r>
    </w:p>
    <w:p w14:paraId="31C36F2B" w14:textId="77777777" w:rsidR="00357CAC" w:rsidRPr="00357CAC" w:rsidRDefault="00357CAC" w:rsidP="00357CAC">
      <w:pPr>
        <w:pStyle w:val="BodyText"/>
        <w:numPr>
          <w:ilvl w:val="0"/>
          <w:numId w:val="73"/>
        </w:numPr>
        <w:spacing w:line="264" w:lineRule="auto"/>
        <w:ind w:right="139"/>
        <w:rPr>
          <w:w w:val="115"/>
          <w:lang w:val="sv-SE"/>
        </w:rPr>
      </w:pPr>
      <w:r w:rsidRPr="00357CAC">
        <w:rPr>
          <w:w w:val="115"/>
          <w:lang w:val="sv-SE"/>
        </w:rPr>
        <w:t xml:space="preserve">Dari hasil pengujian hipotesis membuktikan bahwa variabel citra merek, kualitas produk, dan harga berpengaruh secara simultan terhadap keputusan pembelian </w:t>
      </w:r>
      <w:r w:rsidRPr="00357CAC">
        <w:rPr>
          <w:i/>
          <w:w w:val="115"/>
          <w:lang w:val="sv-SE"/>
        </w:rPr>
        <w:t>Skincare Beauty Glow</w:t>
      </w:r>
      <w:r w:rsidRPr="00357CAC">
        <w:rPr>
          <w:w w:val="115"/>
          <w:lang w:val="sv-SE"/>
        </w:rPr>
        <w:t xml:space="preserve"> di Sidoarjo. Hal ini berarti bahwa semakin baik citra merek, kualitas produk, dan harga maka akan semakin baik dan menigkatkan keputusan pembelian skincare beauty glow di Sidoarjo. Hasil penelitian ini sejalan dengan penelitian sebelumnya [11] yang menunjukkan bahwa faktor brand image, harga dan kualitas produk secara simultan mempengaruhi keputusan pembelian kembali.</w:t>
      </w:r>
    </w:p>
    <w:p w14:paraId="318C8416" w14:textId="77777777" w:rsidR="00357CAC" w:rsidRPr="00357CAC" w:rsidRDefault="00357CAC" w:rsidP="00357CAC">
      <w:pPr>
        <w:pStyle w:val="BodyText"/>
        <w:spacing w:line="264" w:lineRule="auto"/>
        <w:ind w:left="142" w:right="139"/>
        <w:rPr>
          <w:b/>
          <w:w w:val="115"/>
          <w:lang w:val="id-ID"/>
        </w:rPr>
      </w:pPr>
      <w:r w:rsidRPr="00357CAC">
        <w:rPr>
          <w:b/>
          <w:w w:val="115"/>
          <w:lang w:val="id-ID"/>
        </w:rPr>
        <w:t xml:space="preserve">Ucapan Terima Kasih </w:t>
      </w:r>
    </w:p>
    <w:p w14:paraId="76B4140F" w14:textId="77777777" w:rsidR="00357CAC" w:rsidRPr="00357CAC" w:rsidRDefault="00357CAC" w:rsidP="00357CAC">
      <w:pPr>
        <w:pStyle w:val="BodyText"/>
        <w:spacing w:line="264" w:lineRule="auto"/>
        <w:ind w:left="142" w:right="139"/>
        <w:rPr>
          <w:w w:val="115"/>
          <w:lang w:val="id-ID"/>
        </w:rPr>
      </w:pPr>
      <w:r w:rsidRPr="00357CAC">
        <w:rPr>
          <w:w w:val="115"/>
          <w:lang w:val="id-ID"/>
        </w:rPr>
        <w:t>Puji syukur alhamdulillah dan terima kasih, saya panjatkan kepada Allah SWT yang telah memberikan kelancaran sehingga penulis mampu menyelesaikan tugas akhir dengan baik guna memenuhi persyaratan memperoleh gelar sarjana ( S1 ) pada fakultas bisnis, hukum dan ilmu sosial Universitas Muhammadiyah Sidoarjo. Serta kepada kedua Orang Tua dan keluarga penulis yang slalu memberikan dukungan dan semangat, serta untuk seluruh Bapak / Ibu dosen Universitas Muhammadiyah Sidoarjo.</w:t>
      </w:r>
    </w:p>
    <w:p w14:paraId="20B83B78" w14:textId="4E61FADD" w:rsidR="005B1AF9" w:rsidRPr="00A303DA" w:rsidRDefault="005B1AF9" w:rsidP="00357CAC">
      <w:pPr>
        <w:pStyle w:val="BodyText"/>
        <w:spacing w:line="264" w:lineRule="auto"/>
        <w:ind w:left="1146" w:right="139"/>
        <w:rPr>
          <w:w w:val="115"/>
        </w:rPr>
      </w:pPr>
    </w:p>
    <w:sectPr w:rsidR="005B1AF9" w:rsidRPr="00A303D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B90A" w14:textId="77777777" w:rsidR="00682678" w:rsidRDefault="00682678">
      <w:r>
        <w:separator/>
      </w:r>
    </w:p>
  </w:endnote>
  <w:endnote w:type="continuationSeparator" w:id="0">
    <w:p w14:paraId="56B01AB3" w14:textId="77777777" w:rsidR="00682678" w:rsidRDefault="0068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B98F" w14:textId="77777777" w:rsidR="00682678" w:rsidRDefault="00682678">
      <w:r>
        <w:separator/>
      </w:r>
    </w:p>
  </w:footnote>
  <w:footnote w:type="continuationSeparator" w:id="0">
    <w:p w14:paraId="33274D7A" w14:textId="77777777" w:rsidR="00682678" w:rsidRDefault="0068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3DF82693" w:rsidR="005B1AF9" w:rsidRDefault="00357CAC">
                          <w:pPr>
                            <w:spacing w:before="133" w:line="264" w:lineRule="auto"/>
                            <w:ind w:left="2131" w:right="2129"/>
                            <w:jc w:val="center"/>
                            <w:rPr>
                              <w:sz w:val="20"/>
                            </w:rPr>
                          </w:pPr>
                          <w:r>
                            <w:rPr>
                              <w:w w:val="110"/>
                              <w:sz w:val="20"/>
                            </w:rPr>
                            <w:t xml:space="preserve"> DOI: </w:t>
                          </w:r>
                          <w:r w:rsidR="00C71EC1" w:rsidRPr="00C71EC1">
                            <w:rPr>
                              <w:w w:val="110"/>
                              <w:sz w:val="20"/>
                            </w:rPr>
                            <w:t>10.21070/</w:t>
                          </w:r>
                          <w:proofErr w:type="gramStart"/>
                          <w:r w:rsidR="00C71EC1" w:rsidRPr="00C71EC1">
                            <w:rPr>
                              <w:w w:val="110"/>
                              <w:sz w:val="20"/>
                            </w:rPr>
                            <w:t>ijler.v</w:t>
                          </w:r>
                          <w:proofErr w:type="gramEnd"/>
                          <w:r w:rsidR="00C71EC1" w:rsidRPr="00C71EC1">
                            <w:rPr>
                              <w:w w:val="110"/>
                              <w:sz w:val="20"/>
                            </w:rPr>
                            <w:t>20i1.1360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3DF82693" w:rsidR="005B1AF9" w:rsidRDefault="00357CAC">
                    <w:pPr>
                      <w:spacing w:before="133" w:line="264" w:lineRule="auto"/>
                      <w:ind w:left="2131" w:right="2129"/>
                      <w:jc w:val="center"/>
                      <w:rPr>
                        <w:sz w:val="20"/>
                      </w:rPr>
                    </w:pPr>
                    <w:r>
                      <w:rPr>
                        <w:w w:val="110"/>
                        <w:sz w:val="20"/>
                      </w:rPr>
                      <w:t xml:space="preserve"> DOI: </w:t>
                    </w:r>
                    <w:r w:rsidR="00C71EC1" w:rsidRPr="00C71EC1">
                      <w:rPr>
                        <w:w w:val="110"/>
                        <w:sz w:val="20"/>
                      </w:rPr>
                      <w:t>10.21070/</w:t>
                    </w:r>
                    <w:proofErr w:type="gramStart"/>
                    <w:r w:rsidR="00C71EC1" w:rsidRPr="00C71EC1">
                      <w:rPr>
                        <w:w w:val="110"/>
                        <w:sz w:val="20"/>
                      </w:rPr>
                      <w:t>ijler.v</w:t>
                    </w:r>
                    <w:proofErr w:type="gramEnd"/>
                    <w:r w:rsidR="00C71EC1" w:rsidRPr="00C71EC1">
                      <w:rPr>
                        <w:w w:val="110"/>
                        <w:sz w:val="20"/>
                      </w:rPr>
                      <w:t>20i1.1360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7"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8"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0"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1"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2"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5"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17"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18"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19"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1"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2"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4"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25"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27"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28"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29"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0"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31"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33"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34"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36"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37"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38"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40"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41"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42"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49"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51"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54"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55"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num w:numId="1" w16cid:durableId="1420710266">
    <w:abstractNumId w:val="11"/>
  </w:num>
  <w:num w:numId="2" w16cid:durableId="843937557">
    <w:abstractNumId w:val="41"/>
  </w:num>
  <w:num w:numId="3" w16cid:durableId="941961261">
    <w:abstractNumId w:val="27"/>
  </w:num>
  <w:num w:numId="4" w16cid:durableId="969213798">
    <w:abstractNumId w:val="39"/>
  </w:num>
  <w:num w:numId="5" w16cid:durableId="1541359729">
    <w:abstractNumId w:val="53"/>
  </w:num>
  <w:num w:numId="6" w16cid:durableId="329715852">
    <w:abstractNumId w:val="50"/>
  </w:num>
  <w:num w:numId="7" w16cid:durableId="495994395">
    <w:abstractNumId w:val="7"/>
  </w:num>
  <w:num w:numId="8" w16cid:durableId="1650743704">
    <w:abstractNumId w:val="14"/>
  </w:num>
  <w:num w:numId="9" w16cid:durableId="1923955182">
    <w:abstractNumId w:val="5"/>
  </w:num>
  <w:num w:numId="10" w16cid:durableId="2106068743">
    <w:abstractNumId w:val="9"/>
  </w:num>
  <w:num w:numId="11" w16cid:durableId="1373533725">
    <w:abstractNumId w:val="0"/>
  </w:num>
  <w:num w:numId="12" w16cid:durableId="767236946">
    <w:abstractNumId w:val="17"/>
  </w:num>
  <w:num w:numId="13" w16cid:durableId="1336113295">
    <w:abstractNumId w:val="26"/>
  </w:num>
  <w:num w:numId="14" w16cid:durableId="505707624">
    <w:abstractNumId w:val="3"/>
  </w:num>
  <w:num w:numId="15" w16cid:durableId="320037352">
    <w:abstractNumId w:val="16"/>
  </w:num>
  <w:num w:numId="16" w16cid:durableId="1889103391">
    <w:abstractNumId w:val="36"/>
  </w:num>
  <w:num w:numId="17" w16cid:durableId="567963811">
    <w:abstractNumId w:val="55"/>
  </w:num>
  <w:num w:numId="18" w16cid:durableId="58292368">
    <w:abstractNumId w:val="33"/>
  </w:num>
  <w:num w:numId="19" w16cid:durableId="1801536379">
    <w:abstractNumId w:val="48"/>
  </w:num>
  <w:num w:numId="20" w16cid:durableId="888876681">
    <w:abstractNumId w:val="21"/>
  </w:num>
  <w:num w:numId="21" w16cid:durableId="2034841355">
    <w:abstractNumId w:val="37"/>
  </w:num>
  <w:num w:numId="22" w16cid:durableId="371736389">
    <w:abstractNumId w:val="35"/>
  </w:num>
  <w:num w:numId="23" w16cid:durableId="1230386756">
    <w:abstractNumId w:val="18"/>
  </w:num>
  <w:num w:numId="24" w16cid:durableId="1282614313">
    <w:abstractNumId w:val="30"/>
  </w:num>
  <w:num w:numId="25" w16cid:durableId="1945846628">
    <w:abstractNumId w:val="28"/>
  </w:num>
  <w:num w:numId="26" w16cid:durableId="2084982134">
    <w:abstractNumId w:val="32"/>
  </w:num>
  <w:num w:numId="27" w16cid:durableId="811751961">
    <w:abstractNumId w:val="40"/>
  </w:num>
  <w:num w:numId="28" w16cid:durableId="1117794826">
    <w:abstractNumId w:val="24"/>
  </w:num>
  <w:num w:numId="29" w16cid:durableId="338239419">
    <w:abstractNumId w:val="25"/>
  </w:num>
  <w:num w:numId="30" w16cid:durableId="2113742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47"/>
  </w:num>
  <w:num w:numId="32" w16cid:durableId="2795352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6"/>
  </w:num>
  <w:num w:numId="36" w16cid:durableId="915213731">
    <w:abstractNumId w:val="6"/>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45"/>
  </w:num>
  <w:num w:numId="38" w16cid:durableId="2235714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52"/>
  </w:num>
  <w:num w:numId="40" w16cid:durableId="1608954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51"/>
  </w:num>
  <w:num w:numId="42" w16cid:durableId="20069381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5"/>
  </w:num>
  <w:num w:numId="44" w16cid:durableId="1486508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38"/>
  </w:num>
  <w:num w:numId="46" w16cid:durableId="6982429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31"/>
  </w:num>
  <w:num w:numId="48" w16cid:durableId="11596187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0"/>
  </w:num>
  <w:num w:numId="50" w16cid:durableId="86002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3"/>
  </w:num>
  <w:num w:numId="52" w16cid:durableId="15625215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49"/>
  </w:num>
  <w:num w:numId="54" w16cid:durableId="855119453">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43"/>
  </w:num>
  <w:num w:numId="56" w16cid:durableId="10991341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2"/>
  </w:num>
  <w:num w:numId="58" w16cid:durableId="1837934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19"/>
  </w:num>
  <w:num w:numId="60" w16cid:durableId="110199591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0"/>
  </w:num>
  <w:num w:numId="62" w16cid:durableId="9498172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29"/>
  </w:num>
  <w:num w:numId="64" w16cid:durableId="2139253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8"/>
  </w:num>
  <w:num w:numId="66" w16cid:durableId="15441009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357CAC"/>
    <w:rsid w:val="005B1AF9"/>
    <w:rsid w:val="00682678"/>
    <w:rsid w:val="008C1DE4"/>
    <w:rsid w:val="009E28B5"/>
    <w:rsid w:val="00A16550"/>
    <w:rsid w:val="00A303DA"/>
    <w:rsid w:val="00C71EC1"/>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ind w:left="142"/>
      <w:outlineLvl w:val="2"/>
    </w:pPr>
    <w:rPr>
      <w:rFonts w:ascii="Cambria" w:eastAsia="Cambria" w:hAnsi="Cambria" w:cs="Cambria"/>
      <w:b/>
      <w:bCs/>
      <w:sz w:val="24"/>
      <w:szCs w:val="24"/>
    </w:rPr>
  </w:style>
  <w:style w:type="paragraph" w:styleId="Heading4">
    <w:name w:val="heading 4"/>
    <w:basedOn w:val="Normal"/>
    <w:uiPriority w:val="9"/>
    <w:unhideWhenUsed/>
    <w:qFormat/>
    <w:pPr>
      <w:ind w:left="226"/>
      <w:jc w:val="center"/>
      <w:outlineLvl w:val="3"/>
    </w:pPr>
    <w:rPr>
      <w:rFonts w:ascii="Cambria" w:eastAsia="Cambria" w:hAnsi="Cambria" w:cs="Cambri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qFormat/>
  </w:style>
  <w:style w:type="character" w:customStyle="1" w:styleId="Heading1Char">
    <w:name w:val="Heading 1 Char"/>
    <w:basedOn w:val="DefaultParagraphFont"/>
    <w:link w:val="Heading1"/>
    <w:uiPriority w:val="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uiPriority w:val="9"/>
    <w:rsid w:val="00A303DA"/>
    <w:rPr>
      <w:rFonts w:ascii="Cambria" w:eastAsia="Cambria" w:hAnsi="Cambria" w:cs="Cambria"/>
      <w:b/>
      <w:bCs/>
      <w:sz w:val="24"/>
      <w:szCs w:val="24"/>
    </w:rPr>
  </w:style>
  <w:style w:type="character" w:styleId="Hyperlink">
    <w:name w:val="Hyperlink"/>
    <w:basedOn w:val="DefaultParagraphFont"/>
    <w:uiPriority w:val="99"/>
    <w:semiHidden/>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39"/>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scholar.google.co.id/scholar?q=10.21070/ijler.v20i4.1354&amp;hl=id" TargetMode="External"/><Relationship Id="rId21" Type="http://schemas.openxmlformats.org/officeDocument/2006/relationships/hyperlink" Target="http://sinta.ristekbrin.go.id/authors/detail?id=6002964&amp;view=overview" TargetMode="External"/><Relationship Id="rId34" Type="http://schemas.openxmlformats.org/officeDocument/2006/relationships/image" Target="media/image7.jpeg"/><Relationship Id="rId42" Type="http://schemas.openxmlformats.org/officeDocument/2006/relationships/image" Target="media/image11.png"/><Relationship Id="rId47" Type="http://schemas.openxmlformats.org/officeDocument/2006/relationships/hyperlink" Target="mailto:lilikindayani@umsida.ac.id" TargetMode="External"/><Relationship Id="rId50" Type="http://schemas.openxmlformats.org/officeDocument/2006/relationships/image" Target="media/image15.png"/><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2" Type="http://schemas.openxmlformats.org/officeDocument/2006/relationships/image" Target="media/image6.jpeg"/><Relationship Id="rId37" Type="http://schemas.openxmlformats.org/officeDocument/2006/relationships/hyperlink" Target="https://scite.ai/search?q=%2210.21070/ijler.v20i4.1354%22" TargetMode="External"/><Relationship Id="rId40" Type="http://schemas.openxmlformats.org/officeDocument/2006/relationships/image" Target="media/image10.png"/><Relationship Id="rId45" Type="http://schemas.openxmlformats.org/officeDocument/2006/relationships/hyperlink" Target="mailto:nurasik@umsida.ac.id"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8.jpeg"/><Relationship Id="rId49"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2.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35" Type="http://schemas.openxmlformats.org/officeDocument/2006/relationships/hyperlink" Target="https://www.scilit.net/articles/search?q=10.21070/ijler.v20i4.1354" TargetMode="External"/><Relationship Id="rId43" Type="http://schemas.openxmlformats.org/officeDocument/2006/relationships/hyperlink" Target="https://www.mendeley.com/import/?doi=10.21070/ijler.v20i4.1354" TargetMode="External"/><Relationship Id="rId48" Type="http://schemas.openxmlformats.org/officeDocument/2006/relationships/image" Target="media/image13.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3"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38" Type="http://schemas.openxmlformats.org/officeDocument/2006/relationships/image" Target="media/image9.png"/><Relationship Id="rId46" Type="http://schemas.openxmlformats.org/officeDocument/2006/relationships/hyperlink" Target="mailto:nurasik@umsida.ac.id" TargetMode="Externa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www.wizdom.ai/publication/10.21070/ijler.v20i4.135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5038</Words>
  <Characters>28719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M</cp:lastModifiedBy>
  <cp:revision>1</cp:revision>
  <dcterms:created xsi:type="dcterms:W3CDTF">2025-10-29T07:31:00Z</dcterms:created>
  <dcterms:modified xsi:type="dcterms:W3CDTF">2025-10-29T13:30:00Z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