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1F" w:rsidRPr="00FF35DC" w:rsidRDefault="00FF35DC" w:rsidP="006547F5">
      <w:pPr>
        <w:ind w:left="851"/>
        <w:jc w:val="both"/>
      </w:pPr>
      <w:r>
        <w:t>Pengaruh Mo</w:t>
      </w:r>
      <w:r w:rsidR="00BD1A1F" w:rsidRPr="00963F61">
        <w:rPr>
          <w:noProof/>
          <w:sz w:val="28"/>
          <w:szCs w:val="28"/>
          <w:lang w:eastAsia="id-ID"/>
        </w:rPr>
        <w:drawing>
          <wp:anchor distT="0" distB="0" distL="0" distR="0" simplePos="0" relativeHeight="251659264" behindDoc="0" locked="0" layoutInCell="1" allowOverlap="1" wp14:anchorId="45BF0EF3" wp14:editId="4DAD480F">
            <wp:simplePos x="0" y="0"/>
            <wp:positionH relativeFrom="column">
              <wp:posOffset>18415</wp:posOffset>
            </wp:positionH>
            <wp:positionV relativeFrom="paragraph">
              <wp:posOffset>78105</wp:posOffset>
            </wp:positionV>
            <wp:extent cx="353695" cy="35369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t>tivasi, Didiplin Kerja dan Kepemimpinan Terhadap Kinerja Karyawan PT. Djabes Tunas Utama Mojokerto</w:t>
      </w:r>
    </w:p>
    <w:p w:rsidR="00BD1A1F" w:rsidRDefault="00BD1A1F" w:rsidP="00BD1A1F">
      <w:pPr>
        <w:rPr>
          <w:sz w:val="20"/>
          <w:szCs w:val="20"/>
        </w:rPr>
      </w:pPr>
    </w:p>
    <w:p w:rsidR="00BD1A1F" w:rsidRPr="00284535" w:rsidRDefault="00FF35DC" w:rsidP="00D45909">
      <w:pPr>
        <w:pStyle w:val="Author"/>
        <w:spacing w:after="115"/>
        <w:ind w:left="851"/>
        <w:contextualSpacing/>
        <w:jc w:val="left"/>
        <w:rPr>
          <w:vertAlign w:val="superscript"/>
          <w:lang w:val="en-US"/>
        </w:rPr>
      </w:pPr>
      <w:r>
        <w:rPr>
          <w:b w:val="0"/>
          <w:sz w:val="20"/>
          <w:szCs w:val="20"/>
        </w:rPr>
        <w:t>Eko Sudibyo</w:t>
      </w:r>
      <w:r w:rsidR="00BD1A1F">
        <w:rPr>
          <w:b w:val="0"/>
          <w:sz w:val="20"/>
          <w:szCs w:val="20"/>
          <w:vertAlign w:val="superscript"/>
          <w:lang w:val="en-US"/>
        </w:rPr>
        <w:t>1)</w:t>
      </w:r>
      <w:r w:rsidR="00BD1A1F">
        <w:rPr>
          <w:b w:val="0"/>
          <w:sz w:val="20"/>
          <w:szCs w:val="20"/>
          <w:lang w:val="en-US"/>
        </w:rPr>
        <w:t xml:space="preserve">, </w:t>
      </w:r>
      <w:r w:rsidR="006F17D3">
        <w:rPr>
          <w:b w:val="0"/>
          <w:sz w:val="20"/>
          <w:szCs w:val="20"/>
          <w:lang w:val="en-US"/>
        </w:rPr>
        <w:t>Dr</w:t>
      </w:r>
      <w:r w:rsidR="00D45909">
        <w:rPr>
          <w:b w:val="0"/>
          <w:sz w:val="20"/>
          <w:szCs w:val="20"/>
          <w:lang w:val="en-US"/>
        </w:rPr>
        <w:t xml:space="preserve">. </w:t>
      </w:r>
      <w:r>
        <w:rPr>
          <w:b w:val="0"/>
          <w:sz w:val="20"/>
          <w:szCs w:val="20"/>
        </w:rPr>
        <w:t>Rita Ambarwati, S.,SEM.MT</w:t>
      </w:r>
      <w:r w:rsidR="00D45909">
        <w:rPr>
          <w:b w:val="0"/>
          <w:sz w:val="20"/>
          <w:szCs w:val="20"/>
          <w:vertAlign w:val="superscript"/>
          <w:lang w:val="en-US"/>
        </w:rPr>
        <w:t>2</w:t>
      </w:r>
      <w:r w:rsidR="00BD1A1F">
        <w:rPr>
          <w:b w:val="0"/>
          <w:sz w:val="20"/>
          <w:szCs w:val="20"/>
          <w:vertAlign w:val="superscript"/>
          <w:lang w:val="en-US"/>
        </w:rPr>
        <w:t>)</w:t>
      </w:r>
    </w:p>
    <w:p w:rsidR="00BD1A1F" w:rsidRPr="000332AD" w:rsidRDefault="00BD1A1F" w:rsidP="00B0560E">
      <w:pPr>
        <w:pStyle w:val="ListParagraph"/>
        <w:numPr>
          <w:ilvl w:val="0"/>
          <w:numId w:val="20"/>
        </w:numPr>
        <w:rPr>
          <w:i/>
          <w:iCs/>
          <w:sz w:val="20"/>
          <w:szCs w:val="20"/>
          <w:lang w:val="en-US"/>
        </w:rPr>
      </w:pPr>
      <w:r w:rsidRPr="000332AD">
        <w:rPr>
          <w:i/>
          <w:iCs/>
          <w:sz w:val="20"/>
          <w:szCs w:val="20"/>
        </w:rPr>
        <w:t xml:space="preserve">Program Studi </w:t>
      </w:r>
      <w:r w:rsidR="009246AE" w:rsidRPr="000332AD">
        <w:rPr>
          <w:i/>
          <w:iCs/>
          <w:sz w:val="20"/>
          <w:szCs w:val="20"/>
          <w:lang w:val="en-ID"/>
        </w:rPr>
        <w:t>Manajemen</w:t>
      </w:r>
      <w:r w:rsidRPr="000332AD">
        <w:rPr>
          <w:i/>
          <w:iCs/>
          <w:sz w:val="20"/>
          <w:szCs w:val="20"/>
        </w:rPr>
        <w:t>,</w:t>
      </w:r>
      <w:r w:rsidR="00B0560E" w:rsidRPr="000332AD">
        <w:rPr>
          <w:i/>
          <w:iCs/>
          <w:sz w:val="20"/>
          <w:szCs w:val="20"/>
          <w:lang w:val="en-US"/>
        </w:rPr>
        <w:t xml:space="preserve"> Fakultas Bisnis, Hukum dan Ilmu Sosial, Universitas Muhammadiyah Sidoarjo, Indonesia.</w:t>
      </w:r>
    </w:p>
    <w:p w:rsidR="00B0560E" w:rsidRPr="000332AD" w:rsidRDefault="00F66734" w:rsidP="00B0560E">
      <w:pPr>
        <w:pStyle w:val="ListParagraph"/>
        <w:ind w:left="1211"/>
        <w:rPr>
          <w:i/>
          <w:iCs/>
          <w:sz w:val="20"/>
          <w:szCs w:val="20"/>
          <w:lang w:val="en-US"/>
        </w:rPr>
      </w:pPr>
      <w:r w:rsidRPr="00F66734">
        <w:rPr>
          <w:i/>
          <w:iCs/>
          <w:sz w:val="20"/>
          <w:szCs w:val="20"/>
        </w:rPr>
        <w:t>Ekocayankdwi</w:t>
      </w:r>
      <w:r w:rsidR="00B0560E" w:rsidRPr="00F66734">
        <w:rPr>
          <w:i/>
          <w:iCs/>
          <w:sz w:val="20"/>
          <w:szCs w:val="20"/>
          <w:lang w:val="en-US"/>
        </w:rPr>
        <w:t>@gmail.com</w:t>
      </w:r>
    </w:p>
    <w:p w:rsidR="00BD1A1F" w:rsidRDefault="00BD1A1F" w:rsidP="00BD1A1F">
      <w:pPr>
        <w:rPr>
          <w:sz w:val="20"/>
          <w:szCs w:val="20"/>
        </w:rPr>
      </w:pPr>
    </w:p>
    <w:p w:rsidR="00BD1A1F" w:rsidRDefault="00BD1A1F" w:rsidP="00BD1A1F">
      <w:pPr>
        <w:sectPr w:rsidR="00BD1A1F" w:rsidSect="00BD1A1F">
          <w:headerReference w:type="even" r:id="rId9"/>
          <w:headerReference w:type="default" r:id="rId10"/>
          <w:footerReference w:type="even" r:id="rId11"/>
          <w:headerReference w:type="first" r:id="rId12"/>
          <w:pgSz w:w="11906" w:h="16838"/>
          <w:pgMar w:top="1701" w:right="1134" w:bottom="1134" w:left="1418" w:header="851" w:footer="720" w:gutter="0"/>
          <w:cols w:space="720"/>
          <w:titlePg/>
          <w:docGrid w:linePitch="360"/>
        </w:sectPr>
      </w:pPr>
    </w:p>
    <w:p w:rsidR="00BD1A1F" w:rsidRDefault="00BD1A1F" w:rsidP="006933CA">
      <w:pPr>
        <w:pStyle w:val="HTMLPreformatted"/>
        <w:shd w:val="clear" w:color="auto" w:fill="FFFFFF"/>
        <w:jc w:val="both"/>
        <w:rPr>
          <w:rFonts w:ascii="Times New Roman" w:hAnsi="Times New Roman" w:cs="Times New Roman"/>
          <w:i/>
          <w:color w:val="212121"/>
        </w:rPr>
      </w:pPr>
      <w:bookmarkStart w:id="0" w:name="__DdeLink__931_480770800"/>
      <w:r w:rsidRPr="00542E4A">
        <w:rPr>
          <w:rFonts w:ascii="Times New Roman" w:hAnsi="Times New Roman" w:cs="Times New Roman"/>
          <w:b/>
          <w:bCs/>
        </w:rPr>
        <w:lastRenderedPageBreak/>
        <w:t>Abstract</w:t>
      </w:r>
      <w:r w:rsidRPr="00542E4A">
        <w:rPr>
          <w:rFonts w:ascii="Times New Roman" w:hAnsi="Times New Roman" w:cs="Times New Roman"/>
          <w:bCs/>
        </w:rPr>
        <w:t xml:space="preserve">. </w:t>
      </w:r>
      <w:r w:rsidR="006F7378" w:rsidRPr="006F7378">
        <w:rPr>
          <w:rFonts w:ascii="Times New Roman" w:hAnsi="Times New Roman" w:cs="Times New Roman"/>
          <w:i/>
          <w:color w:val="212121"/>
        </w:rPr>
        <w:t>This study aims to analyze and prove the effect of motivation, work discipline and leadership on the performance of employees of PT. Djabes Tunas Utama Mojokerto. The study was conducted with a quantitative approach, with sampling using probability sampling technique, totaling 142 employees. The analysis technique used is multiple linear regression. Based on the results of research data analysis, the results obtained either partially or simultaneously motivation, work discipline and leadership proved to have a significant contribution to the performance of employees of PT. Djabes Tunas Utama Mojokerto. Other results show that motivation, work discipline and leadership have a contribution of 82.5% to employee performance.</w:t>
      </w:r>
    </w:p>
    <w:p w:rsidR="006F7378" w:rsidRPr="003B2CB0" w:rsidRDefault="006F7378" w:rsidP="006933CA">
      <w:pPr>
        <w:pStyle w:val="HTMLPreformatted"/>
        <w:shd w:val="clear" w:color="auto" w:fill="FFFFFF"/>
        <w:jc w:val="both"/>
        <w:rPr>
          <w:rFonts w:ascii="Times New Roman" w:hAnsi="Times New Roman" w:cs="Times New Roman"/>
          <w:i/>
          <w:color w:val="212121"/>
        </w:rPr>
      </w:pPr>
    </w:p>
    <w:bookmarkEnd w:id="0"/>
    <w:p w:rsidR="00BD1A1F" w:rsidRPr="008262C8" w:rsidRDefault="00BD1A1F" w:rsidP="00250861">
      <w:pPr>
        <w:pStyle w:val="BodyAbstract"/>
        <w:spacing w:before="0" w:after="0"/>
        <w:ind w:left="0" w:right="4"/>
        <w:jc w:val="both"/>
        <w:rPr>
          <w:smallCaps w:val="0"/>
        </w:rPr>
      </w:pPr>
      <w:r w:rsidRPr="003B2CB0">
        <w:rPr>
          <w:b/>
          <w:bCs/>
          <w:smallCaps w:val="0"/>
        </w:rPr>
        <w:t>Keywords</w:t>
      </w:r>
      <w:r w:rsidRPr="003B2CB0">
        <w:rPr>
          <w:b/>
          <w:bCs/>
          <w:smallCaps w:val="0"/>
        </w:rPr>
        <w:tab/>
      </w:r>
      <w:r w:rsidRPr="003B2CB0">
        <w:rPr>
          <w:bCs/>
          <w:smallCaps w:val="0"/>
        </w:rPr>
        <w:t xml:space="preserve">: </w:t>
      </w:r>
      <w:r w:rsidR="006F7378" w:rsidRPr="006F7378">
        <w:rPr>
          <w:bCs/>
          <w:smallCaps w:val="0"/>
        </w:rPr>
        <w:t>motivation, work discipline, leadership, performance</w:t>
      </w:r>
      <w:r w:rsidR="00DD1F26">
        <w:rPr>
          <w:bCs/>
          <w:smallCaps w:val="0"/>
        </w:rPr>
        <w:t>.</w:t>
      </w:r>
    </w:p>
    <w:p w:rsidR="00BD1A1F" w:rsidRPr="00D92F71" w:rsidRDefault="00BD1A1F" w:rsidP="00250861">
      <w:pPr>
        <w:pStyle w:val="BodyAbstract"/>
        <w:ind w:left="0" w:right="4"/>
        <w:jc w:val="both"/>
        <w:rPr>
          <w:bCs/>
          <w:i w:val="0"/>
          <w:smallCaps w:val="0"/>
          <w:lang w:val="en-US"/>
        </w:rPr>
      </w:pPr>
      <w:r w:rsidRPr="003B2CB0">
        <w:rPr>
          <w:b/>
          <w:bCs/>
          <w:i w:val="0"/>
          <w:smallCaps w:val="0"/>
        </w:rPr>
        <w:t>Abstrak</w:t>
      </w:r>
      <w:r w:rsidRPr="003B2CB0">
        <w:rPr>
          <w:bCs/>
          <w:i w:val="0"/>
          <w:smallCaps w:val="0"/>
        </w:rPr>
        <w:t xml:space="preserve">. </w:t>
      </w:r>
      <w:r w:rsidR="00D92F71">
        <w:rPr>
          <w:bCs/>
          <w:i w:val="0"/>
          <w:smallCaps w:val="0"/>
        </w:rPr>
        <w:t xml:space="preserve">Penelitian ini bertujuan untuk menganalisis dan membuktikan pengaruh motivasi, disiplin kerja dan kepemimpinan terhadap kinerja karyawan PT. Djabes Tunas Utama Mojokerto. Penelitian dilakukan dengan pendekatan kuantitatif, dengan pengambilan sampel menggunakan teknik </w:t>
      </w:r>
      <w:r w:rsidR="00D92F71">
        <w:rPr>
          <w:bCs/>
          <w:smallCaps w:val="0"/>
        </w:rPr>
        <w:t xml:space="preserve">probability sampling </w:t>
      </w:r>
      <w:r w:rsidR="00D92F71">
        <w:rPr>
          <w:bCs/>
          <w:i w:val="0"/>
          <w:smallCaps w:val="0"/>
        </w:rPr>
        <w:t>yang berjumlah 142 karyawan. Adapun teknik analisis yang digunakan yaitu regresi linier berganda. Berdasarkan hasil analisis data penelitian, diperoleh hasil baik secara parsial maupun simultan motivasi, disiplin kerja dan kepemimpinan terbukti memiliki kontribusi signifikan terhadap kinerja karyawan PT. Djabes Tunas Utama Mojokerto. Hasil lain menunjukkan bahwa motivasi, disiplin kerja dan kepemimpinan memiliki kontribusi sebesar 82,5</w:t>
      </w:r>
      <w:r w:rsidR="006F7378">
        <w:rPr>
          <w:bCs/>
          <w:i w:val="0"/>
          <w:smallCaps w:val="0"/>
        </w:rPr>
        <w:t>% terhadap kinerja karyawan.</w:t>
      </w:r>
    </w:p>
    <w:p w:rsidR="00BD1A1F" w:rsidRPr="004F3621" w:rsidRDefault="00BD1A1F" w:rsidP="00C72A15">
      <w:pPr>
        <w:pStyle w:val="BodyAbstract"/>
        <w:tabs>
          <w:tab w:val="left" w:pos="0"/>
        </w:tabs>
        <w:spacing w:before="58" w:after="0"/>
        <w:ind w:left="0" w:right="4"/>
        <w:jc w:val="both"/>
        <w:rPr>
          <w:smallCaps w:val="0"/>
          <w:lang w:val="en-US"/>
        </w:rPr>
      </w:pPr>
      <w:r w:rsidRPr="006C7A28">
        <w:rPr>
          <w:b/>
          <w:bCs/>
          <w:smallCaps w:val="0"/>
        </w:rPr>
        <w:t xml:space="preserve">Kata Kunci </w:t>
      </w:r>
      <w:r>
        <w:rPr>
          <w:b/>
          <w:bCs/>
          <w:smallCaps w:val="0"/>
          <w:lang w:val="en-US"/>
        </w:rPr>
        <w:tab/>
        <w:t>:</w:t>
      </w:r>
      <w:r w:rsidRPr="006C7A28">
        <w:rPr>
          <w:b/>
          <w:bCs/>
          <w:smallCaps w:val="0"/>
        </w:rPr>
        <w:t xml:space="preserve"> </w:t>
      </w:r>
      <w:r w:rsidR="006F7378" w:rsidRPr="006F7378">
        <w:rPr>
          <w:smallCaps w:val="0"/>
          <w:lang w:val="en-US"/>
        </w:rPr>
        <w:t>motivasi, disiplin kerja, kepemimpinan, kinerja</w:t>
      </w:r>
      <w:r w:rsidR="00C72A15" w:rsidRPr="00C72A15">
        <w:rPr>
          <w:smallCaps w:val="0"/>
          <w:lang w:val="en-US"/>
        </w:rPr>
        <w:t>.</w:t>
      </w:r>
    </w:p>
    <w:p w:rsidR="00BD1A1F" w:rsidRPr="002F7FC1" w:rsidRDefault="00BD1A1F" w:rsidP="00BD1A1F">
      <w:pPr>
        <w:sectPr w:rsidR="00BD1A1F" w:rsidRPr="002F7FC1" w:rsidSect="00BD1A1F">
          <w:type w:val="continuous"/>
          <w:pgSz w:w="11906" w:h="16838"/>
          <w:pgMar w:top="1701" w:right="1134" w:bottom="1701" w:left="1412" w:header="1134" w:footer="720" w:gutter="0"/>
          <w:cols w:space="288"/>
          <w:docGrid w:linePitch="360"/>
        </w:sectPr>
      </w:pPr>
    </w:p>
    <w:p w:rsidR="00BD1A1F" w:rsidRDefault="00BD1A1F" w:rsidP="00BD1A1F">
      <w:pPr>
        <w:pStyle w:val="Heading1"/>
        <w:rPr>
          <w:sz w:val="24"/>
        </w:rPr>
      </w:pPr>
      <w:r w:rsidRPr="006C7A28">
        <w:rPr>
          <w:sz w:val="24"/>
        </w:rPr>
        <w:lastRenderedPageBreak/>
        <w:t xml:space="preserve">I. Pendahuluan </w:t>
      </w:r>
    </w:p>
    <w:p w:rsidR="003E5B1C" w:rsidRPr="003E5B1C" w:rsidRDefault="00FF7245" w:rsidP="00FF7245">
      <w:pPr>
        <w:pStyle w:val="Body"/>
      </w:pPr>
      <w:r>
        <w:t>Pesatnya perkembangan ilmu pengetahuan dan juga teknologi berdampak pada perubahan pada aspek kehidupan manusia. Perkembangan dapat dilihat dari pesatnya persaingan baik dalam maupun luar negeri. Ketatnya persaingan bisnis menjadi tantangan pada setiap perusahaan maupun pelaku bisnis, dimana mereka akan dapat bertahan jika mampu mengembangkan dan meningkatkan kualitas sumber daya. Sumber daya manusia menjadi salah satu faktor produksi yang apabila tidak dapat dikelola dengan maksimal akan membuat perusahaan kesulitan dalam mencapai tujuannya. Terkait demikian, dperlukan pengelolan yang tepat, guna menghasilkan sumber daya manusia atau karyawan yang kompeten dan berkualitas. S</w:t>
      </w:r>
      <w:r w:rsidR="003E5B1C" w:rsidRPr="003E5B1C">
        <w:t xml:space="preserve">etiap perusahaan harus mampu memberikan dorongan yang dapat membuat karyawan lebih giat dalam menjalankan tugas dan tanggungjawab. Dorongan yang dimaksud adalah pemberian motivasi kerja. </w:t>
      </w:r>
    </w:p>
    <w:p w:rsidR="003E5B1C" w:rsidRPr="003E5B1C" w:rsidRDefault="003E5B1C" w:rsidP="003E5B1C">
      <w:pPr>
        <w:pStyle w:val="Body"/>
      </w:pPr>
      <w:r w:rsidRPr="003E5B1C">
        <w:t>Motivasi kerja merupakan suatu kecenderungan untuk beraktivitas, dimulai dari dorongan diri (</w:t>
      </w:r>
      <w:r w:rsidRPr="003E5B1C">
        <w:rPr>
          <w:i/>
          <w:iCs/>
        </w:rPr>
        <w:t>drive</w:t>
      </w:r>
      <w:r w:rsidRPr="003E5B1C">
        <w:t xml:space="preserve">) dan diakhiri dengan penyesuaian diri, dimana penyesuaian diri dapat dinyatakan untuk memuaskan motif </w:t>
      </w:r>
      <w:r w:rsidR="0072348C">
        <w:fldChar w:fldCharType="begin" w:fldLock="1"/>
      </w:r>
      <w:r w:rsidR="0072348C">
        <w:instrText>ADDIN CSL_CITATION {"citationItems":[{"id":"ITEM-1","itemData":{"author":[{"dropping-particle":"","family":"Fachreza","given":"","non-dropping-particle":"","parse-names":false,"suffix":""},{"dropping-particle":"","family":"Musnadi","given":"Said","non-dropping-particle":"","parse-names":false,"suffix":""},{"dropping-particle":"","family":"Majid","given":"M Shabri Abd","non-dropping-particle":"","parse-names":false,"suffix":""}],"container-title":"Jurnal Magister Manajemen","id":"ITEM-1","issue":"1","issued":{"date-parts":[["2018"]]},"page":"115-122","title":"PENGARUH MOTIVASI KERJA, LINGKUNGAN KERJA, DAN BUDAYA ORGANISASI TERHADAP KINERJA KARYAWAN DAN DAMPAKNYA PADA KINERJA BANK ACEH SYARIAH DI KOTA BANDA ACEH","type":"article-journal","volume":"2"},"uris":["http://www.mendeley.com/documents/?uuid=280e3524-b7d5-4c7b-82b1-e5e79e857556"]}],"mendeley":{"formattedCitation":"[1]","plainTextFormattedCitation":"[1]","previouslyFormattedCitation":"[1]"},"properties":{"noteIndex":0},"schema":"https://github.com/citation-style-language/schema/raw/master/csl-citation.json"}</w:instrText>
      </w:r>
      <w:r w:rsidR="0072348C">
        <w:fldChar w:fldCharType="separate"/>
      </w:r>
      <w:r w:rsidR="0072348C" w:rsidRPr="0072348C">
        <w:rPr>
          <w:noProof/>
        </w:rPr>
        <w:t>[1]</w:t>
      </w:r>
      <w:r w:rsidR="0072348C">
        <w:fldChar w:fldCharType="end"/>
      </w:r>
      <w:r w:rsidRPr="003E5B1C">
        <w:t>. Adanya motivasi kerja ditunjukkan dengan adanya tindakan yang mengarah pada pencapaian tugas yang telah menjadi tanggungjawabnya</w:t>
      </w:r>
      <w:r w:rsidR="0072348C">
        <w:t xml:space="preserve"> </w:t>
      </w:r>
      <w:r w:rsidR="0072348C">
        <w:fldChar w:fldCharType="begin" w:fldLock="1"/>
      </w:r>
      <w:r w:rsidR="0072348C">
        <w:instrText>ADDIN CSL_CITATION {"citationItems":[{"id":"ITEM-1","itemData":{"DOI":"10.1016/j.brq.2018.02.001","ISSN":"23409436","author":[{"dropping-particle":"","family":"Beltrán-Martín","given":"Inmaculada","non-dropping-particle":"","parse-names":false,"suffix":""},{"dropping-particle":"","family":"Bou-Llusar","given":"Juan Carlos","non-dropping-particle":"","parse-names":false,"suffix":""}],"container-title":"BRQ Business Research Quarterly","id":"ITEM-1","issue":"2","issued":{"date-parts":[["2018","4"]]},"page":"99-110","title":"Examining the intermediate role of employee abilities, motivation and opportunities to participate in the relationship between HR bundles and employee performance","type":"article-journal","volume":"21"},"uris":["http://www.mendeley.com/documents/?uuid=bdfc1810-8409-4bc0-a9b2-8fcafa7d4c65"]}],"mendeley":{"formattedCitation":"[2]","plainTextFormattedCitation":"[2]","previouslyFormattedCitation":"[2]"},"properties":{"noteIndex":0},"schema":"https://github.com/citation-style-language/schema/raw/master/csl-citation.json"}</w:instrText>
      </w:r>
      <w:r w:rsidR="0072348C">
        <w:fldChar w:fldCharType="separate"/>
      </w:r>
      <w:r w:rsidR="0072348C" w:rsidRPr="0072348C">
        <w:rPr>
          <w:noProof/>
        </w:rPr>
        <w:t>[2]</w:t>
      </w:r>
      <w:r w:rsidR="0072348C">
        <w:fldChar w:fldCharType="end"/>
      </w:r>
      <w:r w:rsidRPr="003E5B1C">
        <w:t xml:space="preserve">. Motivasi diperlukan sebagai upaya dalam membentuk sistem kerja dalam perusahaan. </w:t>
      </w:r>
      <w:r w:rsidR="00F25B6E">
        <w:t>Berdasarkan studi yang dilakukan Hersona dan Sidharta, motivasi memiliki kontribusi signifikan terhadap kinerja karyawan</w:t>
      </w:r>
      <w:r w:rsidR="0072348C">
        <w:t xml:space="preserve"> </w:t>
      </w:r>
      <w:r w:rsidR="0072348C">
        <w:fldChar w:fldCharType="begin" w:fldLock="1"/>
      </w:r>
      <w:r w:rsidR="0072348C">
        <w:instrText>ADDIN CSL_CITATION {"citationItems":[{"id":"ITEM-1","itemData":{"DOI":"10.21776/ub.jam.2017.015.03.18","ISSN":"16935241","author":[{"dropping-particle":"","family":"Hersona","given":"Sonny","non-dropping-particle":"","parse-names":false,"suffix":""},{"dropping-particle":"","family":"Sidharta","given":"Iwan","non-dropping-particle":"","parse-names":false,"suffix":""}],"container-title":"Jurnal Aplikasi Manajemen","id":"ITEM-1","issue":"3","issued":{"date-parts":[["2017","9","1"]]},"page":"528-537","title":"INFLUENCE OF LEADERSHIP FUNCTION, MOTIVATION AND WORK DISCIPLINE ON EMPLOYEES’ PERFORMANCE","type":"article-journal","volume":"15"},"uris":["http://www.mendeley.com/documents/?uuid=d340ac24-77d4-49e0-b10c-2cfd5be1b14e"]}],"mendeley":{"formattedCitation":"[3]","plainTextFormattedCitation":"[3]","previouslyFormattedCitation":"[3]"},"properties":{"noteIndex":0},"schema":"https://github.com/citation-style-language/schema/raw/master/csl-citation.json"}</w:instrText>
      </w:r>
      <w:r w:rsidR="0072348C">
        <w:fldChar w:fldCharType="separate"/>
      </w:r>
      <w:r w:rsidR="0072348C" w:rsidRPr="0072348C">
        <w:rPr>
          <w:noProof/>
        </w:rPr>
        <w:t>[3]</w:t>
      </w:r>
      <w:r w:rsidR="0072348C">
        <w:fldChar w:fldCharType="end"/>
      </w:r>
      <w:r w:rsidR="00F25B6E">
        <w:t>. Bertolak belakang dengan studi yang dilakukan Dapu, yang dimana tidak terdapat kontribusi signifikan antara motivasi kerja dengan kinerja karyawan</w:t>
      </w:r>
      <w:r w:rsidR="0072348C">
        <w:t xml:space="preserve"> </w:t>
      </w:r>
      <w:r w:rsidR="0072348C">
        <w:fldChar w:fldCharType="begin" w:fldLock="1"/>
      </w:r>
      <w:r w:rsidR="0072348C">
        <w:instrText>ADDIN CSL_CITATION {"citationItems":[{"id":"ITEM-1","itemData":{"DOI":"10.35794/emba.3.3.2015.9395","author":[{"dropping-particle":"","family":"Dapu","given":"Valensia Angelina Wisti","non-dropping-particle":"","parse-names":false,"suffix":""}],"container-title":"JURNAL EMBA: JURNAL RISET EKONOMI, MANAJEMEN, BISNIS DAN AKUNTANSI","id":"ITEM-1","issue":"3","issued":{"date-parts":[["2015"]]},"page":"352-361","title":"THE INFLUENCE OF WORK DISCIPLINE, LEADERSHIP, AND MOTIVATION ON EMPLOYEE PERFORMANCE AT PT. TRAKINDO UTAMA MANADO","type":"article-journal","volume":"3"},"uris":["http://www.mendeley.com/documents/?uuid=6e6b3621-42e9-4f09-912f-6bb22890eb7e"]}],"mendeley":{"formattedCitation":"[4]","plainTextFormattedCitation":"[4]","previouslyFormattedCitation":"[4]"},"properties":{"noteIndex":0},"schema":"https://github.com/citation-style-language/schema/raw/master/csl-citation.json"}</w:instrText>
      </w:r>
      <w:r w:rsidR="0072348C">
        <w:fldChar w:fldCharType="separate"/>
      </w:r>
      <w:r w:rsidR="0072348C" w:rsidRPr="0072348C">
        <w:rPr>
          <w:noProof/>
        </w:rPr>
        <w:t>[4]</w:t>
      </w:r>
      <w:r w:rsidR="0072348C">
        <w:fldChar w:fldCharType="end"/>
      </w:r>
      <w:r w:rsidR="00F25B6E">
        <w:t>.</w:t>
      </w:r>
    </w:p>
    <w:p w:rsidR="003E5B1C" w:rsidRPr="003E5B1C" w:rsidRDefault="003E5B1C" w:rsidP="00FF7245">
      <w:pPr>
        <w:pStyle w:val="Body"/>
      </w:pPr>
      <w:r w:rsidRPr="003E5B1C">
        <w:t>Menurut Mangkunegara dan Octorend, disiplin kerja adalah kesadaran dan kemauan seseorang untuk memenuhi semua peraturan dan norma perusahaan yang berlaku</w:t>
      </w:r>
      <w:r w:rsidR="0072348C">
        <w:t xml:space="preserve"> </w:t>
      </w:r>
      <w:r w:rsidR="0072348C">
        <w:fldChar w:fldCharType="begin" w:fldLock="1"/>
      </w:r>
      <w:r w:rsidR="0072348C">
        <w:instrText>ADDIN CSL_CITATION {"citationItems":[{"id":"ITEM-1","itemData":{"DOI":"10.13189/ujm.2015.030803","ISSN":"2331-950X","author":[{"dropping-particle":"","family":"Mangkunegara","given":"Anwar Prabu","non-dropping-particle":"","parse-names":false,"suffix":""},{"dropping-particle":"","family":"Octorend","given":"Tinton Rumbungan","non-dropping-particle":"","parse-names":false,"suffix":""}],"container-title":"Universal Journal of Management","id":"ITEM-1","issue":"8","issued":{"date-parts":[["2015","8"]]},"page":"318-328","title":"Effect of Work Discipline, Work Motivation and Job Satisfaction on Employee Organizational Commitment in the Company (Case Study in PT. Dada Indonesia)","type":"article-journal","volume":"3"},"uris":["http://www.mendeley.com/documents/?uuid=1755c5b8-a73e-4ee3-84c6-69f70b71e242"]}],"mendeley":{"formattedCitation":"[5]","plainTextFormattedCitation":"[5]","previouslyFormattedCitation":"[5]"},"properties":{"noteIndex":0},"schema":"https://github.com/citation-style-language/schema/raw/master/csl-citation.json"}</w:instrText>
      </w:r>
      <w:r w:rsidR="0072348C">
        <w:fldChar w:fldCharType="separate"/>
      </w:r>
      <w:r w:rsidR="0072348C" w:rsidRPr="0072348C">
        <w:rPr>
          <w:noProof/>
        </w:rPr>
        <w:t>[5]</w:t>
      </w:r>
      <w:r w:rsidR="0072348C">
        <w:fldChar w:fldCharType="end"/>
      </w:r>
      <w:r w:rsidRPr="003E5B1C">
        <w:t xml:space="preserve">. </w:t>
      </w:r>
      <w:r w:rsidR="00FF7245">
        <w:t xml:space="preserve">Apa yang menjadi tanggungjawab karyawan, akan dapat terselesaikan dengan maksimal apabila karyawan memiliki disiplin kerja </w:t>
      </w:r>
      <w:r w:rsidR="0072348C">
        <w:fldChar w:fldCharType="begin" w:fldLock="1"/>
      </w:r>
      <w:r w:rsidR="0072348C">
        <w:instrText>ADDIN CSL_CITATION {"citationItems":[{"id":"ITEM-1","itemData":{"DOI":"https://doi.org/10.21070/ijccd2022738","author":[{"dropping-particle":"","family":"Syaifuddin","given":"Muhammad","non-dropping-particle":"","parse-names":false,"suffix":""},{"dropping-particle":"","family":"Sumartik","given":"Sumartik","non-dropping-particle":"","parse-names":false,"suffix":""}],"container-title":"Indonesian Journal of Cultural and Community Development","id":"ITEM-1","issue":"2","issued":{"date-parts":[["2022"]]},"page":"1-16","title":"The Effect of Organizational Commitment , Organizational Communication and Organizational Culture on Employee Performance","type":"article-journal","volume":"11"},"uris":["http://www.mendeley.com/documents/?uuid=7bc49c85-0472-49d3-a246-3467487613a1"]},{"id":"ITEM-2","itemData":{"author":[{"dropping-particle":"","family":"Ambarwati","given":"Rita","non-dropping-particle":"","parse-names":false,"suffix":""}],"container-title":"Generating Competitive Priority Strategy in Transformer Industry","id":"ITEM-2","issued":{"date-parts":[["2018"]]},"page":"28-35","title":"Generating Competitive Priority Strategy in Transformer Industry","type":"article-journal"},"uris":["http://www.mendeley.com/documents/?uuid=f1a7d8a3-680b-4d1d-ad9c-e928e88fc64a"]}],"mendeley":{"formattedCitation":"[6], [7]","plainTextFormattedCitation":"[6], [7]","previouslyFormattedCitation":"[6], [7]"},"properties":{"noteIndex":0},"schema":"https://github.com/citation-style-language/schema/raw/master/csl-citation.json"}</w:instrText>
      </w:r>
      <w:r w:rsidR="0072348C">
        <w:fldChar w:fldCharType="separate"/>
      </w:r>
      <w:r w:rsidR="0072348C" w:rsidRPr="0072348C">
        <w:rPr>
          <w:noProof/>
        </w:rPr>
        <w:t>[6], [7]</w:t>
      </w:r>
      <w:r w:rsidR="0072348C">
        <w:fldChar w:fldCharType="end"/>
      </w:r>
      <w:r w:rsidRPr="003E5B1C">
        <w:t xml:space="preserve">. </w:t>
      </w:r>
      <w:r w:rsidR="00FF7245">
        <w:t xml:space="preserve">Hal ini dikarenakan karyawan yang dengan disiplin kerja yang tinggi akan senantiasa memanfaatkan waktu kerja dengan maksimal, meskipun tanpa adanya pengawasan oleh pimpinan </w:t>
      </w:r>
      <w:r w:rsidR="0072348C">
        <w:fldChar w:fldCharType="begin" w:fldLock="1"/>
      </w:r>
      <w:r w:rsidR="0072348C">
        <w:instrText>ADDIN CSL_CITATION {"citationItems":[{"id":"ITEM-1","itemData":{"DOI":"https://doi.org/10.15294/maj.v5i4.12712","author":[{"dropping-particle":"","family":"Aspiyah","given":"Mufti","non-dropping-particle":"","parse-names":false,"suffix":""},{"dropping-particle":"","family":"Martono","given":"S","non-dropping-particle":"","parse-names":false,"suffix":""}],"container-title":"Management Analysis Journal","id":"ITEM-1","issue":"4","issued":{"date-parts":[["2016"]]},"title":"Pengaruh Disiplin Kerja, Lingkungan Kerja dan Pelatihan pada Produktivitas Kerja","type":"article-journal","volume":"5"},"uris":["http://www.mendeley.com/documents/?uuid=175ae062-49f8-425f-85d2-54a424649f7e"]}],"mendeley":{"formattedCitation":"[8]","plainTextFormattedCitation":"[8]","previouslyFormattedCitation":"[8]"},"properties":{"noteIndex":0},"schema":"https://github.com/citation-style-language/schema/raw/master/csl-citation.json"}</w:instrText>
      </w:r>
      <w:r w:rsidR="0072348C">
        <w:fldChar w:fldCharType="separate"/>
      </w:r>
      <w:r w:rsidR="0072348C" w:rsidRPr="0072348C">
        <w:rPr>
          <w:noProof/>
        </w:rPr>
        <w:t>[8]</w:t>
      </w:r>
      <w:r w:rsidR="0072348C">
        <w:fldChar w:fldCharType="end"/>
      </w:r>
      <w:r w:rsidRPr="003E5B1C">
        <w:t xml:space="preserve">. </w:t>
      </w:r>
      <w:r w:rsidR="0072348C">
        <w:t>Pada studi yang dilakukan Hersona dan S</w:t>
      </w:r>
      <w:r w:rsidRPr="003E5B1C">
        <w:t>idharta</w:t>
      </w:r>
      <w:r w:rsidR="0072348C">
        <w:t>,</w:t>
      </w:r>
      <w:r w:rsidRPr="003E5B1C">
        <w:t xml:space="preserve"> menyatakan bahwa disiplin kerja berpengaruh signifikan </w:t>
      </w:r>
      <w:r w:rsidR="00F25B6E">
        <w:t>terhadap kinerja karyawan</w:t>
      </w:r>
      <w:r w:rsidR="0072348C">
        <w:t xml:space="preserve"> </w:t>
      </w:r>
      <w:r w:rsidR="0072348C">
        <w:fldChar w:fldCharType="begin" w:fldLock="1"/>
      </w:r>
      <w:r w:rsidR="0072348C">
        <w:instrText>ADDIN CSL_CITATION {"citationItems":[{"id":"ITEM-1","itemData":{"DOI":"10.21776/ub.jam.2017.015.03.18","ISSN":"16935241","author":[{"dropping-particle":"","family":"Hersona","given":"Sonny","non-dropping-particle":"","parse-names":false,"suffix":""},{"dropping-particle":"","family":"Sidharta","given":"Iwan","non-dropping-particle":"","parse-names":false,"suffix":""}],"container-title":"Jurnal Aplikasi Manajemen","id":"ITEM-1","issue":"3","issued":{"date-parts":[["2017","9","1"]]},"page":"528-537","title":"INFLUENCE OF LEADERSHIP FUNCTION, MOTIVATION AND WORK DISCIPLINE ON EMPLOYEES’ PERFORMANCE","type":"article-journal","volume":"15"},"uris":["http://www.mendeley.com/documents/?uuid=d340ac24-77d4-49e0-b10c-2cfd5be1b14e"]}],"mendeley":{"formattedCitation":"[3]","plainTextFormattedCitation":"[3]","previouslyFormattedCitation":"[3]"},"properties":{"noteIndex":0},"schema":"https://github.com/citation-style-language/schema/raw/master/csl-citation.json"}</w:instrText>
      </w:r>
      <w:r w:rsidR="0072348C">
        <w:fldChar w:fldCharType="separate"/>
      </w:r>
      <w:r w:rsidR="0072348C" w:rsidRPr="0072348C">
        <w:rPr>
          <w:noProof/>
        </w:rPr>
        <w:t>[3]</w:t>
      </w:r>
      <w:r w:rsidR="0072348C">
        <w:fldChar w:fldCharType="end"/>
      </w:r>
      <w:r w:rsidR="00F25B6E">
        <w:t>.</w:t>
      </w:r>
      <w:r w:rsidRPr="003E5B1C">
        <w:t xml:space="preserve"> Bertolak belakang dengan hasil penelitian yang dilakukan Satedjo dan Kempa, yang memperoleh hasil bahwa disiplin kerja tidak berpengaruh signifikan terhadap kinerja karyawan</w:t>
      </w:r>
      <w:r w:rsidR="0072348C">
        <w:t xml:space="preserve"> </w:t>
      </w:r>
      <w:r w:rsidR="0072348C">
        <w:fldChar w:fldCharType="begin" w:fldLock="1"/>
      </w:r>
      <w:r w:rsidR="0072348C">
        <w:instrText>ADDIN CSL_CITATION {"citationItems":[{"id":"ITEM-1","itemData":{"author":[{"dropping-particle":"","family":"Satedjo","given":"Ananta Dwikristianto","non-dropping-particle":"","parse-names":false,"suffix":""},{"dropping-particle":"","family":"Kempa","given":"Sesilya","non-dropping-particle":"","parse-names":false,"suffix":""}],"container-title":"AGORA","id":"ITEM-1","issue":"3","issued":{"date-parts":[["2017"]]},"page":"1-9","title":"PENGARUH KOMPENSASI DAN DISIPLIN KERJA TERHADAP KINERJA KARYAWAN PT. MODERN WIDYA TEHNICAL CABANG JAYAPURA","type":"article-journal","volume":"5"},"uris":["http://www.mendeley.com/documents/?uuid=13443ff2-0d3c-4fd0-8ca8-bdd720e88cbc"]}],"mendeley":{"formattedCitation":"[9]","plainTextFormattedCitation":"[9]","previouslyFormattedCitation":"[9]"},"properties":{"noteIndex":0},"schema":"https://github.com/citation-style-language/schema/raw/master/csl-citation.json"}</w:instrText>
      </w:r>
      <w:r w:rsidR="0072348C">
        <w:fldChar w:fldCharType="separate"/>
      </w:r>
      <w:r w:rsidR="0072348C" w:rsidRPr="0072348C">
        <w:rPr>
          <w:noProof/>
        </w:rPr>
        <w:t>[9]</w:t>
      </w:r>
      <w:r w:rsidR="0072348C">
        <w:fldChar w:fldCharType="end"/>
      </w:r>
      <w:r w:rsidRPr="003E5B1C">
        <w:t>.</w:t>
      </w:r>
    </w:p>
    <w:p w:rsidR="003E5B1C" w:rsidRPr="003E5B1C" w:rsidRDefault="003E5B1C" w:rsidP="000D062C">
      <w:pPr>
        <w:pStyle w:val="Body"/>
      </w:pPr>
      <w:r w:rsidRPr="003E5B1C">
        <w:t>Motivasi dan disiplin kerja akan dapat maksimal jika dalam suatu perusahaan memiliki kepemimpinan yang baik dan profesional. Kepemimpinan adalah proses mempengaruhi orang lain untuk mendukung pencapaian tujuan perusahaan yang relevan</w:t>
      </w:r>
      <w:r w:rsidR="000D062C">
        <w:t xml:space="preserve"> </w:t>
      </w:r>
      <w:r w:rsidR="000D062C">
        <w:fldChar w:fldCharType="begin" w:fldLock="1"/>
      </w:r>
      <w:r w:rsidR="000D062C">
        <w:instrText>ADDIN CSL_CITATION {"citationItems":[{"id":"ITEM-1","itemData":{"DOI":"24924/ijabm/2017.04/v5.iss1/14.33","author":[{"dropping-particle":"","family":"Lor","given":"Wendy","non-dropping-particle":"","parse-names":false,"suffix":""},{"dropping-particle":"","family":"Hassan","given":"Zubair","non-dropping-particle":"","parse-names":false,"suffix":""}],"container-title":"International Journal of Accounting &amp; Business Management (IJABM)","id":"ITEM-1","issue":"1","issued":{"date-parts":[["2017"]]},"page":"14-33","title":"THE INFLUENCE OF LEADERSHIP ON EMPLOYEE PERFROMANCE AMONG JEWELLERY ARTISANS IN MALAYSIA","type":"article-journal","volume":"5"},"uris":["http://www.mendeley.com/documents/?uuid=9c27b40f-0927-4406-b4de-de373cbbdfcd"]}],"mendeley":{"formattedCitation":"[10]","plainTextFormattedCitation":"[10]"},"properties":{"noteIndex":0},"schema":"https://github.com/citation-style-language/schema/raw/master/csl-citation.json"}</w:instrText>
      </w:r>
      <w:r w:rsidR="000D062C">
        <w:fldChar w:fldCharType="separate"/>
      </w:r>
      <w:r w:rsidR="000D062C" w:rsidRPr="000D062C">
        <w:rPr>
          <w:noProof/>
        </w:rPr>
        <w:t>[10]</w:t>
      </w:r>
      <w:r w:rsidR="000D062C">
        <w:fldChar w:fldCharType="end"/>
      </w:r>
      <w:r w:rsidRPr="003E5B1C">
        <w:t xml:space="preserve">. </w:t>
      </w:r>
      <w:r w:rsidR="000D062C">
        <w:t xml:space="preserve">Seseorang yang memilik kemempuan dalam memimpin, akan senantiasa menjadi contoh yang baik dan juga teladan bagi seluruh karyawannya. Dimana pemimpin yang dapat secara efektif menjalankan tanggungjawabnya dengan profesional, akan memperoleh kepercayaan bawahannya dan akan </w:t>
      </w:r>
      <w:r w:rsidR="000D062C">
        <w:lastRenderedPageBreak/>
        <w:t xml:space="preserve">berdampak pada adanya perubahan nila, perilaku dan juga sikap </w:t>
      </w:r>
      <w:r w:rsidR="0072348C">
        <w:fldChar w:fldCharType="begin" w:fldLock="1"/>
      </w:r>
      <w:r w:rsidR="000D062C">
        <w:instrText>ADDIN CSL_CITATION {"citationItems":[{"id":"ITEM-1","itemData":{"DOI":"10.1016/j.jbusres.2021.11.006","ISSN":"01482963","author":[{"dropping-particle":"","family":"Ángeles López-Cabarcos","given":"M.","non-dropping-particle":"","parse-names":false,"suffix":""},{"dropping-particle":"","family":"Vázquez-Rodríguez","given":"Paula","non-dropping-particle":"","parse-names":false,"suffix":""},{"dropping-particle":"","family":"Quiñoá-Piñeiro","given":"Lara M.","non-dropping-particle":"","parse-names":false,"suffix":""}],"container-title":"Journal of Business Research","id":"ITEM-1","issued":{"date-parts":[["2022","2"]]},"page":"361-369","title":"An approach to employees’ job performance through work environmental variables and leadership behaviours","type":"article-journal","volume":"140"},"uris":["http://www.mendeley.com/documents/?uuid=95739539-5861-42ef-a7a7-e5d1ed0092fc"]},{"id":"ITEM-2","itemData":{"DOI":"10.1016/j.heliyon.2021.e07698","ISSN":"24058440","author":[{"dropping-particle":"","family":"Ferine","given":"Kiki Farida","non-dropping-particle":"","parse-names":false,"suffix":""},{"dropping-particle":"","family":"Aditia","given":"Reza","non-dropping-particle":"","parse-names":false,"suffix":""},{"dropping-particle":"","family":"Rahmadana","given":"Muhammad Fitri","non-dropping-particle":"","parse-names":false,"suffix":""},{"dropping-particle":"","family":"Indri","given":"","non-dropping-particle":"","parse-names":false,"suffix":""}],"container-title":"Heliyon","id":"ITEM-2","issue":"7","issued":{"date-parts":[["2021","7"]]},"title":"An empirical study of leadership, organizational culture, conflict, and work ethic in determining work performance in Indonesia's education authority","type":"article-journal","volume":"7"},"uris":["http://www.mendeley.com/documents/?uuid=2cdad4d9-ec1b-498c-93f4-b5fc4f8eceeb"]}],"mendeley":{"formattedCitation":"[11], [12]","plainTextFormattedCitation":"[11], [12]","previouslyFormattedCitation":"[11], [12]"},"properties":{"noteIndex":0},"schema":"https://github.com/citation-style-language/schema/raw/master/csl-citation.json"}</w:instrText>
      </w:r>
      <w:r w:rsidR="0072348C">
        <w:fldChar w:fldCharType="separate"/>
      </w:r>
      <w:r w:rsidR="000D062C" w:rsidRPr="000D062C">
        <w:rPr>
          <w:noProof/>
        </w:rPr>
        <w:t>[11], [12]</w:t>
      </w:r>
      <w:r w:rsidR="0072348C">
        <w:fldChar w:fldCharType="end"/>
      </w:r>
      <w:r w:rsidRPr="003E5B1C">
        <w:t xml:space="preserve">. </w:t>
      </w:r>
      <w:r w:rsidR="0072348C">
        <w:t xml:space="preserve">Studi yang dilakukan </w:t>
      </w:r>
      <w:r w:rsidR="00642373">
        <w:t>Lor</w:t>
      </w:r>
      <w:r w:rsidR="0072348C">
        <w:t>,</w:t>
      </w:r>
      <w:r w:rsidRPr="003E5B1C">
        <w:t xml:space="preserve"> menunjukkan ada pengaruh kepemimpinan terhadap kinerja </w:t>
      </w:r>
      <w:r w:rsidR="00F25B6E">
        <w:t>karyawan</w:t>
      </w:r>
      <w:r w:rsidR="0072348C">
        <w:t xml:space="preserve"> </w:t>
      </w:r>
      <w:r w:rsidR="0072348C">
        <w:fldChar w:fldCharType="begin" w:fldLock="1"/>
      </w:r>
      <w:r w:rsidR="000D062C">
        <w:instrText>ADDIN CSL_CITATION {"citationItems":[{"id":"ITEM-1","itemData":{"DOI":"24924/ijabm/2017.04/v5.iss1/14.33","author":[{"dropping-particle":"","family":"Lor","given":"Wendy","non-dropping-particle":"","parse-names":false,"suffix":""},{"dropping-particle":"","family":"Hassan","given":"Zubair","non-dropping-particle":"","parse-names":false,"suffix":""}],"container-title":"International Journal of Accounting &amp; Business Management (IJABM)","id":"ITEM-1","issue":"1","issued":{"date-parts":[["2017"]]},"page":"14-33","title":"THE INFLUENCE OF LEADERSHIP ON EMPLOYEE PERFROMANCE AMONG JEWELLERY ARTISANS IN MALAYSIA","type":"article-journal","volume":"5"},"uris":["http://www.mendeley.com/documents/?uuid=9c27b40f-0927-4406-b4de-de373cbbdfcd"]}],"mendeley":{"formattedCitation":"[10]","plainTextFormattedCitation":"[10]","previouslyFormattedCitation":"[13]"},"properties":{"noteIndex":0},"schema":"https://github.com/citation-style-language/schema/raw/master/csl-citation.json"}</w:instrText>
      </w:r>
      <w:r w:rsidR="0072348C">
        <w:fldChar w:fldCharType="separate"/>
      </w:r>
      <w:r w:rsidR="000D062C" w:rsidRPr="000D062C">
        <w:rPr>
          <w:noProof/>
        </w:rPr>
        <w:t>[10]</w:t>
      </w:r>
      <w:r w:rsidR="0072348C">
        <w:fldChar w:fldCharType="end"/>
      </w:r>
      <w:r w:rsidR="00F25B6E">
        <w:t xml:space="preserve">. </w:t>
      </w:r>
      <w:r w:rsidRPr="003E5B1C">
        <w:t>Bertolak belakang dengan penelitian yang dilakukan Febrianingsih, Muis dan Maming, yang memperoleh hasil bahwa kepemimpinan tidak memiliki pengaruh signifikan terhadap kinerja karyawan</w:t>
      </w:r>
      <w:r w:rsidR="0072348C">
        <w:t xml:space="preserve"> </w:t>
      </w:r>
      <w:r w:rsidR="0072348C">
        <w:fldChar w:fldCharType="begin" w:fldLock="1"/>
      </w:r>
      <w:r w:rsidR="000D062C">
        <w:instrText>ADDIN CSL_CITATION {"citationItems":[{"id":"ITEM-1","itemData":{"author":[{"dropping-particle":"","family":"Febrianingsih","given":"Feby","non-dropping-particle":"","parse-names":false,"suffix":""},{"dropping-particle":"","family":"Muis","given":"Mahlia","non-dropping-particle":"","parse-names":false,"suffix":""},{"dropping-particle":"","family":"Maming","given":"Jumidah","non-dropping-particle":"","parse-names":false,"suffix":""}],"container-title":"Hasanuddin Journal of Applied Business and Entrepreneurship","id":"ITEM-1","issue":"3","issued":{"date-parts":[["2018"]]},"page":"80-90","title":"PENGARUH KEPEMIMPINAN DAN KOMPENSASI TERHADAPMOTIVASI DAN KINERJA KARYAWAN HOTEL FAVOR MAKASSAR","type":"article-journal","volume":"1"},"uris":["http://www.mendeley.com/documents/?uuid=622604cb-e319-4efb-87a1-06dde7f231ff"]}],"mendeley":{"formattedCitation":"[13]","plainTextFormattedCitation":"[13]","previouslyFormattedCitation":"[14]"},"properties":{"noteIndex":0},"schema":"https://github.com/citation-style-language/schema/raw/master/csl-citation.json"}</w:instrText>
      </w:r>
      <w:r w:rsidR="0072348C">
        <w:fldChar w:fldCharType="separate"/>
      </w:r>
      <w:r w:rsidR="000D062C" w:rsidRPr="000D062C">
        <w:rPr>
          <w:noProof/>
        </w:rPr>
        <w:t>[13]</w:t>
      </w:r>
      <w:r w:rsidR="0072348C">
        <w:fldChar w:fldCharType="end"/>
      </w:r>
      <w:r w:rsidRPr="003E5B1C">
        <w:t>.</w:t>
      </w:r>
    </w:p>
    <w:p w:rsidR="003E5B1C" w:rsidRPr="003E5B1C" w:rsidRDefault="003E5B1C" w:rsidP="003E5B1C">
      <w:pPr>
        <w:pStyle w:val="Body"/>
      </w:pPr>
      <w:r w:rsidRPr="003E5B1C">
        <w:t xml:space="preserve">Kinerja merupakan hasil kerja pegawai selama periode tertentu baik kualitas maupun </w:t>
      </w:r>
      <w:r w:rsidRPr="003E5B1C">
        <w:rPr>
          <w:lang w:val="en-US"/>
        </w:rPr>
        <w:t>penilaian</w:t>
      </w:r>
      <w:r w:rsidRPr="003E5B1C">
        <w:t xml:space="preserve"> sesuai dengan kriteria yang telah ditentutan dan disetujii terlebih dahulu </w:t>
      </w:r>
      <w:r w:rsidR="0072348C">
        <w:fldChar w:fldCharType="begin" w:fldLock="1"/>
      </w:r>
      <w:r w:rsidR="000D062C">
        <w:instrText>ADDIN CSL_CITATION {"citationItems":[{"id":"ITEM-1","itemData":{"author":[{"dropping-particle":"","family":"Sitinjak","given":"Wahyuni","non-dropping-particle":"","parse-names":false,"suffix":""},{"dropping-particle":"","family":"Anugrah","given":"Roy","non-dropping-particle":"","parse-names":false,"suffix":""},{"dropping-particle":"","family":"Andry","given":"Ria Wuri","non-dropping-particle":"","parse-names":false,"suffix":""},{"dropping-particle":"","family":"Sungkawati","given":"Endang","non-dropping-particle":"","parse-names":false,"suffix":""},{"dropping-particle":"","family":"Badrianto","given":"Yuan","non-dropping-particle":"","parse-names":false,"suffix":""},{"dropping-particle":"","family":"Sulaiman","given":"Syarifuddin","non-dropping-particle":"","parse-names":false,"suffix":""},{"dropping-particle":"","family":"Rokhmawati","given":"Dian","non-dropping-particle":"","parse-names":false,"suffix":""},{"dropping-particle":"","family":"Wardhana","given":"Aditya","non-dropping-particle":"","parse-names":false,"suffix":""},{"dropping-particle":"","family":"Dullah","given":"Mohammad","non-dropping-particle":"","parse-names":false,"suffix":""},{"dropping-particle":"","family":"Marlena","given":"Novi","non-dropping-particle":"","parse-names":false,"suffix":""},{"dropping-particle":"","family":"Gunaisah","given":"Endang","non-dropping-particle":"","parse-names":false,"suffix":""}],"edition":"1","id":"ITEM-1","issued":{"date-parts":[["2021"]]},"publisher":"CV. Media Sains Indonesia","publisher-place":"Bandung","title":"Kinera Karyawan (Era Transformasi Digital)","type":"book"},"uris":["http://www.mendeley.com/documents/?uuid=b56bec61-ab30-4655-9b99-bfd41c293849"]},{"id":"ITEM-2","itemData":{"author":[{"dropping-particle":"","family":"Pujianto","given":"Wahyu Eko","non-dropping-particle":"","parse-names":false,"suffix":""},{"dropping-particle":"","family":"Evendi","given":"","non-dropping-particle":"","parse-names":false,"suffix":""}],"container-title":"GREENOMIKA","id":"ITEM-2","issue":"1","issued":{"date-parts":[["2021"]]},"page":"1-8","title":"PENGARUH BUDAYA MUTU, TINGKAT QUALITY OF WORK LIFE (QWL) DAN KNOWLEDGE MANAGEMENT TERHADAP ORGANIZATION CITIZENSHIP BEHAVIOR (OCB) (Studi pada Karyawan PT.Avian Avia)","type":"article-journal","volume":"3"},"uris":["http://www.mendeley.com/documents/?uuid=f833f7f3-8a3c-43c5-971c-c8ea2b310123"]}],"mendeley":{"formattedCitation":"[14], [15]","plainTextFormattedCitation":"[14], [15]","previouslyFormattedCitation":"[15], [16]"},"properties":{"noteIndex":0},"schema":"https://github.com/citation-style-language/schema/raw/master/csl-citation.json"}</w:instrText>
      </w:r>
      <w:r w:rsidR="0072348C">
        <w:fldChar w:fldCharType="separate"/>
      </w:r>
      <w:r w:rsidR="000D062C" w:rsidRPr="000D062C">
        <w:rPr>
          <w:noProof/>
        </w:rPr>
        <w:t>[14], [15]</w:t>
      </w:r>
      <w:r w:rsidR="0072348C">
        <w:fldChar w:fldCharType="end"/>
      </w:r>
      <w:r w:rsidRPr="003E5B1C">
        <w:t>. Selain hasil kerja, aspek lain yang dianggap sebagai cerminan kinerja yaitu perilaku karyawan dalam menyelesaikan pekerjaan. Kinerja karyawan dianggap sangat penting dalam perusahaan, selain sebagai langkah dalam mencapai tujuan perusahaan, kinerja juga sebagai cerminan sejauh mana kemampuan perusahaan dalam melaksanakan tugas dan tanggungjawab yang diberikan</w:t>
      </w:r>
      <w:r w:rsidR="002C42B4">
        <w:t xml:space="preserve"> </w:t>
      </w:r>
      <w:r w:rsidR="0072348C">
        <w:fldChar w:fldCharType="begin" w:fldLock="1"/>
      </w:r>
      <w:r w:rsidR="000D062C">
        <w:instrText>ADDIN CSL_CITATION {"citationItems":[{"id":"ITEM-1","itemData":{"DOI":"10.1016/j.apmrv.2020.09.002","ISSN":"10293132","author":[{"dropping-particle":"","family":"Islam","given":"M. Nazmul","non-dropping-particle":"","parse-names":false,"suffix":""},{"dropping-particle":"","family":"Furuoka","given":"Fumitaka","non-dropping-particle":"","parse-names":false,"suffix":""},{"dropping-particle":"","family":"Idris","given":"Aida","non-dropping-particle":"","parse-names":false,"suffix":""}],"container-title":"Asia Pacific Management Review","id":"ITEM-1","issue":"2","issued":{"date-parts":[["2021","6"]]},"page":"95-102","title":"Mapping the relationship between transformational leadership, trust in leadership and employee championing behavior during organizational change","type":"article-journal","volume":"26"},"uris":["http://www.mendeley.com/documents/?uuid=7ed033cb-083a-41fb-8b49-2ba239aa8732"]},{"id":"ITEM-2","itemData":{"author":[{"dropping-particle":"","family":"Ambarwati","given":"Rita","non-dropping-particle":"","parse-names":false,"suffix":""}],"container-title":"Generating Competitive Priority Strategy in Transformer Industry","id":"ITEM-2","issued":{"date-parts":[["2018"]]},"page":"28-35","title":"Generating Competitive Priority Strategy in Transformer Industry","type":"article-journal"},"uris":["http://www.mendeley.com/documents/?uuid=f1a7d8a3-680b-4d1d-ad9c-e928e88fc64a"]}],"mendeley":{"formattedCitation":"[7], [16]","plainTextFormattedCitation":"[7], [16]","previouslyFormattedCitation":"[7], [17]"},"properties":{"noteIndex":0},"schema":"https://github.com/citation-style-language/schema/raw/master/csl-citation.json"}</w:instrText>
      </w:r>
      <w:r w:rsidR="0072348C">
        <w:fldChar w:fldCharType="separate"/>
      </w:r>
      <w:r w:rsidR="000D062C" w:rsidRPr="000D062C">
        <w:rPr>
          <w:noProof/>
        </w:rPr>
        <w:t>[7], [16]</w:t>
      </w:r>
      <w:r w:rsidR="0072348C">
        <w:fldChar w:fldCharType="end"/>
      </w:r>
      <w:r w:rsidRPr="003E5B1C">
        <w:t xml:space="preserve">. </w:t>
      </w:r>
    </w:p>
    <w:p w:rsidR="003E5B1C" w:rsidRPr="003E5B1C" w:rsidRDefault="003E5B1C" w:rsidP="003E5B1C">
      <w:pPr>
        <w:pStyle w:val="Body"/>
      </w:pPr>
      <w:r w:rsidRPr="003E5B1C">
        <w:t>PT Djabes Tunas Utama Mojokerto adalah sebuah perusahaan yang bergerak di bidang produksi fiber cemen. Perusahaan tersebut merupakan cabang dari PT</w:t>
      </w:r>
      <w:r w:rsidR="0072348C">
        <w:t>.</w:t>
      </w:r>
      <w:r w:rsidRPr="003E5B1C">
        <w:t xml:space="preserve"> Djabesmen. Pada tahun 1998 PT</w:t>
      </w:r>
      <w:r w:rsidR="0072348C">
        <w:t>.</w:t>
      </w:r>
      <w:r w:rsidRPr="003E5B1C">
        <w:t xml:space="preserve"> Djabesmen mengakusisi PT</w:t>
      </w:r>
      <w:r w:rsidR="0072348C">
        <w:t>.</w:t>
      </w:r>
      <w:r w:rsidRPr="003E5B1C">
        <w:t xml:space="preserve"> Wavin dan setelah itu mengganti nama </w:t>
      </w:r>
      <w:r w:rsidRPr="003E5B1C">
        <w:rPr>
          <w:lang w:val="en-US"/>
        </w:rPr>
        <w:t>perusahaan</w:t>
      </w:r>
      <w:r w:rsidRPr="003E5B1C">
        <w:t xml:space="preserve"> tersebut menjadi PT Djabes Sejati. Pada tahun 2004 PT</w:t>
      </w:r>
      <w:r w:rsidR="0072348C">
        <w:t>.</w:t>
      </w:r>
      <w:r w:rsidRPr="003E5B1C">
        <w:t xml:space="preserve"> Djabes sejati yang awalnya hanya memproduksi pipa pvc wavin juga mulai memproduksi </w:t>
      </w:r>
      <w:r w:rsidRPr="003E5B1C">
        <w:rPr>
          <w:i/>
        </w:rPr>
        <w:t>fiber cemen</w:t>
      </w:r>
      <w:r w:rsidRPr="003E5B1C">
        <w:t>. Seiring berjalanya waktu produksi fiber cemen meningkat sehingga penambahan mesin guna meningkatkan kapasitas produksi terus dilakukan. Pada tahun 2014  setelah habisnya lisensi produk PT</w:t>
      </w:r>
      <w:r w:rsidR="0072348C">
        <w:t>.</w:t>
      </w:r>
      <w:r w:rsidRPr="003E5B1C">
        <w:t xml:space="preserve"> Djabes Sejati membuat perusahaan tersebut di pecah menjadi 2 perusahaan dengan manajemen yang berbeda, yaitu PT</w:t>
      </w:r>
      <w:r w:rsidR="0072348C">
        <w:t>.</w:t>
      </w:r>
      <w:r w:rsidRPr="003E5B1C">
        <w:t xml:space="preserve"> Wahana Duta Rucika dan PT</w:t>
      </w:r>
      <w:r w:rsidR="0072348C">
        <w:t>.</w:t>
      </w:r>
      <w:r w:rsidRPr="003E5B1C">
        <w:t xml:space="preserve"> Djabes Tunas Utama. </w:t>
      </w:r>
    </w:p>
    <w:p w:rsidR="003E5B1C" w:rsidRPr="003E5B1C" w:rsidRDefault="003E5B1C" w:rsidP="00F25B6E">
      <w:pPr>
        <w:pStyle w:val="Body"/>
      </w:pPr>
      <w:r w:rsidRPr="003E5B1C">
        <w:t xml:space="preserve">Berdasarkan hasil observasi awal penelitian, diketahui bahwa dalam upaya meningkatkan motivasi kerja karyawan pihak perusahaan telah memberika insentif sesuai dengan peraturan pemerintah yang berlaku. Selain itu, setiap karyawan juga dilengkapi dengan fasilitas kerja yang baik. Jika perusahaan memerlukan jam kerja tambahan, </w:t>
      </w:r>
      <w:r w:rsidRPr="003E5B1C">
        <w:rPr>
          <w:lang w:val="en-US"/>
        </w:rPr>
        <w:t>manajemen</w:t>
      </w:r>
      <w:r w:rsidRPr="003E5B1C">
        <w:t xml:space="preserve"> juga memberikan upah yang sesuai dengan aturan perusahaan bagi karyawan yang masuk kerja lembur. Hal ini dilakukan pihak manajemen, agar karyawan lebih giat dalam bekerja sehingga tujuan perusahaan akan dapat tercapai. Observasi juga memperoleh hasil bahwa karyawan sudah memiliki disiplin kerja yang baik. Hal ini tercermin dari patuhnya karyawan terhada peraturan perusahaan baik tertulis maupun tidak tertulis, seperti disiplin dalam cara berpaikan, kepatuhan dalam </w:t>
      </w:r>
      <w:r w:rsidRPr="003E5B1C">
        <w:rPr>
          <w:lang w:val="en-US"/>
        </w:rPr>
        <w:t>penggunaan</w:t>
      </w:r>
      <w:r w:rsidRPr="003E5B1C">
        <w:t xml:space="preserve"> alat-alat kerja dengan sesuai prosedur dan disiplin dalam pemanfaatan waktu kerja. Displin kerja yang baik sebagai kunci keberhasilan perusahaan dalam mencapai tujuannya.</w:t>
      </w:r>
    </w:p>
    <w:p w:rsidR="00A406A2" w:rsidRPr="003E5B1C" w:rsidRDefault="003E5B1C" w:rsidP="003E5B1C">
      <w:pPr>
        <w:pStyle w:val="Body"/>
      </w:pPr>
      <w:r w:rsidRPr="003E5B1C">
        <w:t xml:space="preserve">Di awal masa pembentukan perusahaan, PT Djabes Tunas Utama telah beberapa kali berganti pemimpin, mulai dari bapak Eko Purwanto, bapak Adi Hertanto bapak Ferry Setiawan dan sekarang di pimpin oleh bapak Kristiawan Subekti. Setiap pemimpin yang datang di PT Djabes Tunas </w:t>
      </w:r>
      <w:r w:rsidRPr="003E5B1C">
        <w:rPr>
          <w:lang w:val="en-US"/>
        </w:rPr>
        <w:t>Utama</w:t>
      </w:r>
      <w:r w:rsidRPr="003E5B1C">
        <w:t xml:space="preserve"> selalu membawa gaya kepemimpinan, cara memotivasi dan tindakan yang bertujuan mendisiplinkan karyawan yang berbeda-beda. Tindakan seperti breafing di awal dan akhir shift kerja, pemasangan CCTV, penutupan loker karyawan saat jam kerja, penjagaan di area kantin oleh satpam, pengetatan penggunaan APD (alat pelindung diri), senam pagi di hari senin, kegiatan bersih area di hari jum’at, pemapatan progam 5R, pemaparan progam perbaikan mandiri hingga penggantian </w:t>
      </w:r>
      <w:r w:rsidRPr="003E5B1C">
        <w:rPr>
          <w:i/>
          <w:iCs/>
        </w:rPr>
        <w:t>check lock</w:t>
      </w:r>
      <w:r w:rsidRPr="003E5B1C">
        <w:t xml:space="preserve"> absensi kerja karyawan. Setiap pemimpin mempunyai cara tersendiri untuk meningkatkan kinerja karyawan perusahaan tersebut, progam yang di aplikasikan oleh pemimpin terdahulu terkadang di hapus maupun di sempurnakan lagi oleh pemimpin baru jika progam tersebut bertujuan untuk meningkatkan kinerja karyawanya.</w:t>
      </w:r>
    </w:p>
    <w:p w:rsidR="00BD1A1F" w:rsidRPr="006C7A28" w:rsidRDefault="00BD1A1F" w:rsidP="00BD1A1F">
      <w:pPr>
        <w:pStyle w:val="Heading1"/>
        <w:tabs>
          <w:tab w:val="left" w:pos="0"/>
        </w:tabs>
        <w:rPr>
          <w:sz w:val="24"/>
        </w:rPr>
      </w:pPr>
      <w:r w:rsidRPr="006C7A28">
        <w:rPr>
          <w:sz w:val="24"/>
        </w:rPr>
        <w:t xml:space="preserve">II. </w:t>
      </w:r>
      <w:r>
        <w:rPr>
          <w:sz w:val="24"/>
          <w:lang w:val="en-ID"/>
        </w:rPr>
        <w:t>Metode</w:t>
      </w:r>
    </w:p>
    <w:p w:rsidR="00BD1A1F" w:rsidRPr="004777B8" w:rsidRDefault="00E756B2" w:rsidP="004777B8">
      <w:pPr>
        <w:pStyle w:val="Body"/>
      </w:pPr>
      <w:r>
        <w:rPr>
          <w:lang w:val="en-US"/>
        </w:rPr>
        <w:t>Penelitian dilakuka</w:t>
      </w:r>
      <w:r w:rsidR="000D062C">
        <w:rPr>
          <w:lang w:val="en-US"/>
        </w:rPr>
        <w:t>n</w:t>
      </w:r>
      <w:r w:rsidR="000D062C" w:rsidRPr="000D062C">
        <w:rPr>
          <w:color w:val="FFFFFF" w:themeColor="background1"/>
          <w:lang w:val="en-US"/>
        </w:rPr>
        <w:t>t</w:t>
      </w:r>
      <w:r w:rsidR="000D062C">
        <w:rPr>
          <w:lang w:val="en-US"/>
        </w:rPr>
        <w:t>dengan</w:t>
      </w:r>
      <w:r w:rsidR="000D062C" w:rsidRPr="000D062C">
        <w:rPr>
          <w:color w:val="FFFFFF" w:themeColor="background1"/>
          <w:lang w:val="en-US"/>
        </w:rPr>
        <w:t>t</w:t>
      </w:r>
      <w:r w:rsidR="000D062C">
        <w:rPr>
          <w:lang w:val="en-US"/>
        </w:rPr>
        <w:t>menggunakan</w:t>
      </w:r>
      <w:r w:rsidR="000D062C" w:rsidRPr="000D062C">
        <w:rPr>
          <w:color w:val="FFFFFF" w:themeColor="background1"/>
          <w:lang w:val="en-US"/>
        </w:rPr>
        <w:t>t</w:t>
      </w:r>
      <w:r w:rsidR="000D062C">
        <w:rPr>
          <w:lang w:val="en-US"/>
        </w:rPr>
        <w:t>pendekatan</w:t>
      </w:r>
      <w:r w:rsidR="000D062C" w:rsidRPr="000D062C">
        <w:rPr>
          <w:color w:val="FFFFFF" w:themeColor="background1"/>
          <w:lang w:val="en-US"/>
        </w:rPr>
        <w:t>t</w:t>
      </w:r>
      <w:r>
        <w:rPr>
          <w:lang w:val="en-US"/>
        </w:rPr>
        <w:t xml:space="preserve">kuantitatif, dan dilakukan di </w:t>
      </w:r>
      <w:r w:rsidR="003E5B1C" w:rsidRPr="003E5B1C">
        <w:rPr>
          <w:lang w:val="en-US"/>
        </w:rPr>
        <w:t>PT. Djabes Tunas Utama yang beralamat di Dusun Glatik, Desa Watesnegoro, K</w:t>
      </w:r>
      <w:r w:rsidR="000D062C">
        <w:rPr>
          <w:lang w:val="en-US"/>
        </w:rPr>
        <w:t>ecamatan Ngoro, Mojokerto, Jawa</w:t>
      </w:r>
      <w:r w:rsidR="000D062C" w:rsidRPr="000D062C">
        <w:rPr>
          <w:color w:val="FFFFFF" w:themeColor="background1"/>
          <w:lang w:val="en-US"/>
        </w:rPr>
        <w:t>t</w:t>
      </w:r>
      <w:r w:rsidR="003E5B1C" w:rsidRPr="003E5B1C">
        <w:rPr>
          <w:lang w:val="en-US"/>
        </w:rPr>
        <w:t>Timur</w:t>
      </w:r>
      <w:r w:rsidR="003E5B1C">
        <w:t>.</w:t>
      </w:r>
      <w:r w:rsidR="004777B8">
        <w:t xml:space="preserve"> </w:t>
      </w:r>
      <w:r>
        <w:rPr>
          <w:lang w:val="en-US"/>
        </w:rPr>
        <w:t>Pada</w:t>
      </w:r>
      <w:r w:rsidR="000D062C" w:rsidRPr="000D062C">
        <w:rPr>
          <w:color w:val="FFFFFF" w:themeColor="background1"/>
          <w:lang w:val="en-US"/>
        </w:rPr>
        <w:t>t</w:t>
      </w:r>
      <w:r w:rsidR="000D062C">
        <w:t>penelitian ini yang</w:t>
      </w:r>
      <w:r w:rsidR="000D062C" w:rsidRPr="000D062C">
        <w:rPr>
          <w:color w:val="FFFFFF" w:themeColor="background1"/>
          <w:lang w:val="en-US"/>
        </w:rPr>
        <w:t>t</w:t>
      </w:r>
      <w:r w:rsidR="000D062C">
        <w:t>menjadi populasi</w:t>
      </w:r>
      <w:r w:rsidR="000D062C" w:rsidRPr="000D062C">
        <w:rPr>
          <w:color w:val="FFFFFF" w:themeColor="background1"/>
          <w:lang w:val="en-US"/>
        </w:rPr>
        <w:t>t</w:t>
      </w:r>
      <w:r w:rsidR="00374504" w:rsidRPr="00B7676F">
        <w:t xml:space="preserve">yaitu </w:t>
      </w:r>
      <w:r w:rsidR="003E5B1C" w:rsidRPr="003E5B1C">
        <w:rPr>
          <w:lang w:val="en-US"/>
        </w:rPr>
        <w:t>seluruh karyawan tetap PT. Djabes Tunas Utama Mojoke</w:t>
      </w:r>
      <w:r w:rsidR="003E5B1C">
        <w:rPr>
          <w:lang w:val="en-US"/>
        </w:rPr>
        <w:t>rto</w:t>
      </w:r>
      <w:r>
        <w:rPr>
          <w:lang w:val="en-US"/>
        </w:rPr>
        <w:t xml:space="preserve">. Adapun teknik pengambilan sampel menggunakan pendekatan </w:t>
      </w:r>
      <w:r>
        <w:rPr>
          <w:i/>
          <w:iCs/>
          <w:lang w:val="en-US"/>
        </w:rPr>
        <w:t xml:space="preserve">probability sampoling </w:t>
      </w:r>
      <w:r>
        <w:rPr>
          <w:lang w:val="en-US"/>
        </w:rPr>
        <w:t xml:space="preserve">dengan </w:t>
      </w:r>
      <w:r w:rsidRPr="00E756B2">
        <w:rPr>
          <w:lang w:val="en-US"/>
        </w:rPr>
        <w:t>teknik</w:t>
      </w:r>
      <w:r>
        <w:rPr>
          <w:i/>
          <w:iCs/>
          <w:lang w:val="en-US"/>
        </w:rPr>
        <w:t xml:space="preserve"> simple random</w:t>
      </w:r>
      <w:r w:rsidR="00DD1F26">
        <w:rPr>
          <w:iCs/>
        </w:rPr>
        <w:t>, dimana jumlah sampel yang dianalisis yaitu 142 karyawan</w:t>
      </w:r>
      <w:r w:rsidR="00374504" w:rsidRPr="00374504">
        <w:rPr>
          <w:lang w:val="en-US"/>
        </w:rPr>
        <w:t>.</w:t>
      </w:r>
      <w:r w:rsidR="00BD1A1F">
        <w:rPr>
          <w:lang w:val="en-US"/>
        </w:rPr>
        <w:t xml:space="preserve"> </w:t>
      </w:r>
      <w:r w:rsidR="000D062C">
        <w:rPr>
          <w:lang w:val="en-US"/>
        </w:rPr>
        <w:t>Teknik</w:t>
      </w:r>
      <w:r w:rsidR="000D062C" w:rsidRPr="000D062C">
        <w:rPr>
          <w:color w:val="FFFFFF" w:themeColor="background1"/>
          <w:lang w:val="en-US"/>
        </w:rPr>
        <w:t>p</w:t>
      </w:r>
      <w:r w:rsidR="000D062C">
        <w:rPr>
          <w:lang w:val="en-US"/>
        </w:rPr>
        <w:t>pengumpulan data dalam</w:t>
      </w:r>
      <w:r w:rsidR="000D062C" w:rsidRPr="000D062C">
        <w:rPr>
          <w:color w:val="FFFFFF" w:themeColor="background1"/>
          <w:lang w:val="en-US"/>
        </w:rPr>
        <w:t>p</w:t>
      </w:r>
      <w:r w:rsidR="00A568D5">
        <w:rPr>
          <w:lang w:val="en-US"/>
        </w:rPr>
        <w:t>penelitian i</w:t>
      </w:r>
      <w:r w:rsidR="000D062C">
        <w:rPr>
          <w:lang w:val="en-US"/>
        </w:rPr>
        <w:t>ni</w:t>
      </w:r>
      <w:r w:rsidR="000D062C" w:rsidRPr="000D062C">
        <w:rPr>
          <w:color w:val="FFFFFF" w:themeColor="background1"/>
          <w:lang w:val="en-US"/>
        </w:rPr>
        <w:t>p</w:t>
      </w:r>
      <w:r w:rsidR="000D062C">
        <w:rPr>
          <w:lang w:val="en-US"/>
        </w:rPr>
        <w:t>menggunakan</w:t>
      </w:r>
      <w:r w:rsidR="000D062C">
        <w:t xml:space="preserve"> </w:t>
      </w:r>
      <w:r w:rsidR="000D062C">
        <w:rPr>
          <w:lang w:val="en-US"/>
        </w:rPr>
        <w:t>kusioner, dan</w:t>
      </w:r>
      <w:r w:rsidR="000D062C" w:rsidRPr="000D062C">
        <w:rPr>
          <w:color w:val="FFFFFF" w:themeColor="background1"/>
          <w:lang w:val="en-US"/>
        </w:rPr>
        <w:t>p</w:t>
      </w:r>
      <w:r w:rsidR="000D062C">
        <w:rPr>
          <w:lang w:val="en-US"/>
        </w:rPr>
        <w:t>dianalisis dengan</w:t>
      </w:r>
      <w:r w:rsidR="000D062C" w:rsidRPr="000D062C">
        <w:rPr>
          <w:color w:val="FFFFFF" w:themeColor="background1"/>
          <w:lang w:val="en-US"/>
        </w:rPr>
        <w:t>r</w:t>
      </w:r>
      <w:r w:rsidR="00A568D5">
        <w:rPr>
          <w:lang w:val="en-US"/>
        </w:rPr>
        <w:t xml:space="preserve">regresi linier berganda dengan bantuan program SPSS. </w:t>
      </w:r>
      <w:r w:rsidR="000D062C">
        <w:rPr>
          <w:lang w:val="en-US"/>
        </w:rPr>
        <w:t>Adapun</w:t>
      </w:r>
      <w:r w:rsidR="000D062C" w:rsidRPr="000D062C">
        <w:rPr>
          <w:color w:val="FFFFFF" w:themeColor="background1"/>
          <w:lang w:val="en-US"/>
        </w:rPr>
        <w:t>i</w:t>
      </w:r>
      <w:r w:rsidR="000D062C">
        <w:rPr>
          <w:lang w:val="en-US"/>
        </w:rPr>
        <w:t>istrumen penelitian dapat</w:t>
      </w:r>
      <w:r w:rsidR="000D062C" w:rsidRPr="000D062C">
        <w:rPr>
          <w:color w:val="FFFFFF" w:themeColor="background1"/>
          <w:lang w:val="en-US"/>
        </w:rPr>
        <w:t>t</w:t>
      </w:r>
      <w:r w:rsidR="000D062C">
        <w:rPr>
          <w:lang w:val="en-US"/>
        </w:rPr>
        <w:t>dilihat</w:t>
      </w:r>
      <w:r w:rsidR="000D062C" w:rsidRPr="000D062C">
        <w:rPr>
          <w:color w:val="FFFFFF" w:themeColor="background1"/>
          <w:lang w:val="en-US"/>
        </w:rPr>
        <w:t>t</w:t>
      </w:r>
      <w:r w:rsidR="000D062C">
        <w:rPr>
          <w:lang w:val="en-US"/>
        </w:rPr>
        <w:t>pada tabel</w:t>
      </w:r>
      <w:r w:rsidR="000D062C" w:rsidRPr="000D062C">
        <w:rPr>
          <w:color w:val="FFFFFF" w:themeColor="background1"/>
          <w:lang w:val="en-US"/>
        </w:rPr>
        <w:t>t</w:t>
      </w:r>
      <w:r w:rsidR="00BD1A1F">
        <w:rPr>
          <w:lang w:val="en-US"/>
        </w:rPr>
        <w:t>sebagai berikut:</w:t>
      </w:r>
    </w:p>
    <w:p w:rsidR="00BD1A1F" w:rsidRDefault="00BD1A1F" w:rsidP="00BD1A1F">
      <w:pPr>
        <w:pStyle w:val="Body"/>
        <w:jc w:val="center"/>
        <w:rPr>
          <w:lang w:val="en-US"/>
        </w:rPr>
      </w:pPr>
      <w:r w:rsidRPr="00B16A2E">
        <w:rPr>
          <w:b/>
          <w:lang w:val="en-US"/>
        </w:rPr>
        <w:t>Tabel 1</w:t>
      </w:r>
      <w:r>
        <w:rPr>
          <w:lang w:val="en-US"/>
        </w:rPr>
        <w:t xml:space="preserve"> Instrumen Penelitian</w:t>
      </w:r>
    </w:p>
    <w:tbl>
      <w:tblPr>
        <w:tblW w:w="5000" w:type="pct"/>
        <w:tblBorders>
          <w:bottom w:val="single" w:sz="4" w:space="0" w:color="auto"/>
        </w:tblBorders>
        <w:tblLook w:val="04A0" w:firstRow="1" w:lastRow="0" w:firstColumn="1" w:lastColumn="0" w:noHBand="0" w:noVBand="1"/>
      </w:tblPr>
      <w:tblGrid>
        <w:gridCol w:w="1523"/>
        <w:gridCol w:w="3547"/>
        <w:gridCol w:w="3612"/>
        <w:gridCol w:w="894"/>
      </w:tblGrid>
      <w:tr w:rsidR="00D0170F" w:rsidRPr="008916E8" w:rsidTr="00E31B48">
        <w:trPr>
          <w:tblHeader/>
        </w:trPr>
        <w:tc>
          <w:tcPr>
            <w:tcW w:w="795" w:type="pct"/>
            <w:tcBorders>
              <w:top w:val="single" w:sz="4" w:space="0" w:color="auto"/>
              <w:bottom w:val="single" w:sz="4" w:space="0" w:color="auto"/>
            </w:tcBorders>
            <w:shd w:val="clear" w:color="auto" w:fill="auto"/>
          </w:tcPr>
          <w:p w:rsidR="00BD1A1F" w:rsidRPr="008916E8" w:rsidRDefault="00BD1A1F" w:rsidP="00BD1A1F">
            <w:pPr>
              <w:autoSpaceDE w:val="0"/>
              <w:autoSpaceDN w:val="0"/>
              <w:adjustRightInd w:val="0"/>
              <w:jc w:val="center"/>
              <w:rPr>
                <w:b/>
                <w:color w:val="000000"/>
                <w:sz w:val="20"/>
                <w:szCs w:val="20"/>
                <w:lang w:val="en-US"/>
              </w:rPr>
            </w:pPr>
            <w:r w:rsidRPr="008916E8">
              <w:rPr>
                <w:b/>
                <w:color w:val="000000"/>
                <w:sz w:val="20"/>
                <w:szCs w:val="20"/>
                <w:lang w:val="en-US"/>
              </w:rPr>
              <w:t>Variabel</w:t>
            </w:r>
          </w:p>
        </w:tc>
        <w:tc>
          <w:tcPr>
            <w:tcW w:w="1852" w:type="pct"/>
            <w:tcBorders>
              <w:top w:val="single" w:sz="4" w:space="0" w:color="auto"/>
              <w:bottom w:val="single" w:sz="4" w:space="0" w:color="auto"/>
            </w:tcBorders>
            <w:shd w:val="clear" w:color="auto" w:fill="auto"/>
          </w:tcPr>
          <w:p w:rsidR="00BD1A1F" w:rsidRPr="008916E8" w:rsidRDefault="00BD1A1F" w:rsidP="00BD1A1F">
            <w:pPr>
              <w:autoSpaceDE w:val="0"/>
              <w:autoSpaceDN w:val="0"/>
              <w:adjustRightInd w:val="0"/>
              <w:jc w:val="center"/>
              <w:rPr>
                <w:b/>
                <w:color w:val="000000"/>
                <w:sz w:val="20"/>
                <w:szCs w:val="20"/>
                <w:lang w:val="en-US"/>
              </w:rPr>
            </w:pPr>
            <w:r w:rsidRPr="008916E8">
              <w:rPr>
                <w:b/>
                <w:color w:val="000000"/>
                <w:sz w:val="20"/>
                <w:szCs w:val="20"/>
                <w:lang w:val="en-US"/>
              </w:rPr>
              <w:t>Definisi</w:t>
            </w:r>
          </w:p>
        </w:tc>
        <w:tc>
          <w:tcPr>
            <w:tcW w:w="1886" w:type="pct"/>
            <w:tcBorders>
              <w:top w:val="single" w:sz="4" w:space="0" w:color="auto"/>
              <w:bottom w:val="single" w:sz="4" w:space="0" w:color="auto"/>
            </w:tcBorders>
            <w:shd w:val="clear" w:color="auto" w:fill="auto"/>
          </w:tcPr>
          <w:p w:rsidR="00BD1A1F" w:rsidRPr="008916E8" w:rsidRDefault="00BD1A1F" w:rsidP="00BD1A1F">
            <w:pPr>
              <w:autoSpaceDE w:val="0"/>
              <w:autoSpaceDN w:val="0"/>
              <w:adjustRightInd w:val="0"/>
              <w:jc w:val="center"/>
              <w:rPr>
                <w:b/>
                <w:color w:val="000000"/>
                <w:sz w:val="20"/>
                <w:szCs w:val="20"/>
                <w:lang w:val="en-US"/>
              </w:rPr>
            </w:pPr>
            <w:r w:rsidRPr="008916E8">
              <w:rPr>
                <w:b/>
                <w:color w:val="000000"/>
                <w:sz w:val="20"/>
                <w:szCs w:val="20"/>
                <w:lang w:val="en-US"/>
              </w:rPr>
              <w:t>Pengukuran</w:t>
            </w:r>
          </w:p>
        </w:tc>
        <w:tc>
          <w:tcPr>
            <w:tcW w:w="467" w:type="pct"/>
            <w:tcBorders>
              <w:top w:val="single" w:sz="4" w:space="0" w:color="auto"/>
              <w:bottom w:val="single" w:sz="4" w:space="0" w:color="auto"/>
            </w:tcBorders>
            <w:shd w:val="clear" w:color="auto" w:fill="auto"/>
          </w:tcPr>
          <w:p w:rsidR="00BD1A1F" w:rsidRPr="008916E8" w:rsidRDefault="00BD1A1F" w:rsidP="00BD1A1F">
            <w:pPr>
              <w:autoSpaceDE w:val="0"/>
              <w:autoSpaceDN w:val="0"/>
              <w:adjustRightInd w:val="0"/>
              <w:jc w:val="center"/>
              <w:rPr>
                <w:b/>
                <w:color w:val="000000"/>
                <w:sz w:val="20"/>
                <w:szCs w:val="20"/>
                <w:lang w:val="en-US"/>
              </w:rPr>
            </w:pPr>
            <w:r w:rsidRPr="008916E8">
              <w:rPr>
                <w:b/>
                <w:color w:val="000000"/>
                <w:sz w:val="20"/>
                <w:szCs w:val="20"/>
                <w:lang w:val="en-US"/>
              </w:rPr>
              <w:t>Sumber</w:t>
            </w:r>
          </w:p>
        </w:tc>
      </w:tr>
      <w:tr w:rsidR="00D0170F" w:rsidRPr="008916E8" w:rsidTr="00E31B48">
        <w:tc>
          <w:tcPr>
            <w:tcW w:w="795" w:type="pct"/>
            <w:tcBorders>
              <w:top w:val="single" w:sz="4" w:space="0" w:color="auto"/>
            </w:tcBorders>
            <w:shd w:val="clear" w:color="auto" w:fill="auto"/>
          </w:tcPr>
          <w:p w:rsidR="00BD1A1F" w:rsidRPr="008916E8" w:rsidRDefault="00795340" w:rsidP="00BD1A1F">
            <w:pPr>
              <w:autoSpaceDE w:val="0"/>
              <w:autoSpaceDN w:val="0"/>
              <w:adjustRightInd w:val="0"/>
              <w:jc w:val="center"/>
              <w:rPr>
                <w:color w:val="000000"/>
                <w:sz w:val="20"/>
                <w:szCs w:val="20"/>
                <w:lang w:val="en-US"/>
              </w:rPr>
            </w:pPr>
            <w:r>
              <w:rPr>
                <w:color w:val="000000"/>
                <w:sz w:val="20"/>
                <w:szCs w:val="20"/>
              </w:rPr>
              <w:t>Kinerja</w:t>
            </w:r>
            <w:r w:rsidR="00BD1A1F" w:rsidRPr="008916E8">
              <w:rPr>
                <w:color w:val="000000"/>
                <w:sz w:val="20"/>
                <w:szCs w:val="20"/>
                <w:lang w:val="en-US"/>
              </w:rPr>
              <w:t xml:space="preserve"> (Y)</w:t>
            </w:r>
          </w:p>
        </w:tc>
        <w:tc>
          <w:tcPr>
            <w:tcW w:w="1852" w:type="pct"/>
            <w:tcBorders>
              <w:top w:val="single" w:sz="4" w:space="0" w:color="auto"/>
            </w:tcBorders>
            <w:shd w:val="clear" w:color="auto" w:fill="auto"/>
          </w:tcPr>
          <w:p w:rsidR="00BD1A1F" w:rsidRPr="008916E8" w:rsidRDefault="00795340" w:rsidP="00BD1A1F">
            <w:pPr>
              <w:autoSpaceDE w:val="0"/>
              <w:autoSpaceDN w:val="0"/>
              <w:adjustRightInd w:val="0"/>
              <w:jc w:val="both"/>
              <w:rPr>
                <w:color w:val="000000"/>
                <w:sz w:val="20"/>
                <w:szCs w:val="20"/>
                <w:lang w:val="en-US"/>
              </w:rPr>
            </w:pPr>
            <w:r>
              <w:rPr>
                <w:sz w:val="20"/>
                <w:szCs w:val="20"/>
                <w:lang w:val="en-US"/>
              </w:rPr>
              <w:t>P</w:t>
            </w:r>
            <w:r w:rsidRPr="00795340">
              <w:rPr>
                <w:sz w:val="20"/>
                <w:szCs w:val="20"/>
                <w:lang w:val="en-US"/>
              </w:rPr>
              <w:t>enilaian responden tentang persepsi tentang kemampuan karyawan saat bekerja untuk melaksanakan tugasnya.</w:t>
            </w:r>
          </w:p>
        </w:tc>
        <w:tc>
          <w:tcPr>
            <w:tcW w:w="1886" w:type="pct"/>
            <w:tcBorders>
              <w:top w:val="single" w:sz="4" w:space="0" w:color="auto"/>
            </w:tcBorders>
            <w:shd w:val="clear" w:color="auto" w:fill="auto"/>
          </w:tcPr>
          <w:p w:rsidR="00BD1A1F" w:rsidRDefault="009B431D" w:rsidP="00A568D5">
            <w:pPr>
              <w:suppressAutoHyphens w:val="0"/>
              <w:jc w:val="both"/>
              <w:rPr>
                <w:color w:val="000000"/>
                <w:sz w:val="20"/>
                <w:szCs w:val="20"/>
                <w:lang w:val="en-US"/>
              </w:rPr>
            </w:pPr>
            <w:r>
              <w:rPr>
                <w:color w:val="000000"/>
                <w:sz w:val="20"/>
                <w:szCs w:val="20"/>
                <w:lang w:val="en-US"/>
              </w:rPr>
              <w:t>Indikator</w:t>
            </w:r>
            <w:r w:rsidR="00A568D5">
              <w:rPr>
                <w:color w:val="000000"/>
                <w:sz w:val="20"/>
                <w:szCs w:val="20"/>
                <w:lang w:val="en-US"/>
              </w:rPr>
              <w:t>:</w:t>
            </w:r>
          </w:p>
          <w:p w:rsidR="00382359" w:rsidRPr="00382359" w:rsidRDefault="00382359" w:rsidP="00382359">
            <w:pPr>
              <w:pStyle w:val="ListParagraph"/>
              <w:numPr>
                <w:ilvl w:val="0"/>
                <w:numId w:val="11"/>
              </w:numPr>
              <w:suppressAutoHyphens w:val="0"/>
              <w:ind w:left="482" w:hanging="284"/>
              <w:jc w:val="both"/>
              <w:rPr>
                <w:color w:val="000000"/>
                <w:sz w:val="20"/>
                <w:szCs w:val="20"/>
                <w:lang w:val="en-US"/>
              </w:rPr>
            </w:pPr>
            <w:r w:rsidRPr="00382359">
              <w:rPr>
                <w:color w:val="000000"/>
                <w:sz w:val="20"/>
                <w:szCs w:val="20"/>
                <w:lang w:val="en-US"/>
              </w:rPr>
              <w:t>Kesetiaan kinerja</w:t>
            </w:r>
          </w:p>
          <w:p w:rsidR="00382359" w:rsidRPr="00382359" w:rsidRDefault="00382359" w:rsidP="00382359">
            <w:pPr>
              <w:pStyle w:val="ListParagraph"/>
              <w:numPr>
                <w:ilvl w:val="0"/>
                <w:numId w:val="11"/>
              </w:numPr>
              <w:suppressAutoHyphens w:val="0"/>
              <w:ind w:left="482" w:hanging="284"/>
              <w:jc w:val="both"/>
              <w:rPr>
                <w:color w:val="000000"/>
                <w:sz w:val="20"/>
                <w:szCs w:val="20"/>
                <w:lang w:val="en-US"/>
              </w:rPr>
            </w:pPr>
            <w:r w:rsidRPr="00382359">
              <w:rPr>
                <w:color w:val="000000"/>
                <w:sz w:val="20"/>
                <w:szCs w:val="20"/>
                <w:lang w:val="en-US"/>
              </w:rPr>
              <w:t>Prestasi kerja</w:t>
            </w:r>
          </w:p>
          <w:p w:rsidR="00382359" w:rsidRPr="00382359" w:rsidRDefault="00382359" w:rsidP="00382359">
            <w:pPr>
              <w:pStyle w:val="ListParagraph"/>
              <w:numPr>
                <w:ilvl w:val="0"/>
                <w:numId w:val="11"/>
              </w:numPr>
              <w:suppressAutoHyphens w:val="0"/>
              <w:ind w:left="482" w:hanging="284"/>
              <w:jc w:val="both"/>
              <w:rPr>
                <w:color w:val="000000"/>
                <w:sz w:val="20"/>
                <w:szCs w:val="20"/>
                <w:lang w:val="en-US"/>
              </w:rPr>
            </w:pPr>
            <w:r w:rsidRPr="00382359">
              <w:rPr>
                <w:color w:val="000000"/>
                <w:sz w:val="20"/>
                <w:szCs w:val="20"/>
                <w:lang w:val="en-US"/>
              </w:rPr>
              <w:t>Kedisiplinan</w:t>
            </w:r>
          </w:p>
          <w:p w:rsidR="00382359" w:rsidRPr="00382359" w:rsidRDefault="00382359" w:rsidP="00382359">
            <w:pPr>
              <w:pStyle w:val="ListParagraph"/>
              <w:numPr>
                <w:ilvl w:val="0"/>
                <w:numId w:val="11"/>
              </w:numPr>
              <w:suppressAutoHyphens w:val="0"/>
              <w:ind w:left="482" w:hanging="284"/>
              <w:jc w:val="both"/>
              <w:rPr>
                <w:color w:val="000000"/>
                <w:sz w:val="20"/>
                <w:szCs w:val="20"/>
                <w:lang w:val="en-US"/>
              </w:rPr>
            </w:pPr>
            <w:r w:rsidRPr="00382359">
              <w:rPr>
                <w:color w:val="000000"/>
                <w:sz w:val="20"/>
                <w:szCs w:val="20"/>
                <w:lang w:val="en-US"/>
              </w:rPr>
              <w:t>Kreativitas</w:t>
            </w:r>
          </w:p>
          <w:p w:rsidR="00382359" w:rsidRPr="00382359" w:rsidRDefault="00382359" w:rsidP="00382359">
            <w:pPr>
              <w:pStyle w:val="ListParagraph"/>
              <w:numPr>
                <w:ilvl w:val="0"/>
                <w:numId w:val="11"/>
              </w:numPr>
              <w:suppressAutoHyphens w:val="0"/>
              <w:ind w:left="482" w:hanging="284"/>
              <w:jc w:val="both"/>
              <w:rPr>
                <w:color w:val="000000"/>
                <w:sz w:val="20"/>
                <w:szCs w:val="20"/>
                <w:lang w:val="en-US"/>
              </w:rPr>
            </w:pPr>
            <w:r w:rsidRPr="00382359">
              <w:rPr>
                <w:color w:val="000000"/>
                <w:sz w:val="20"/>
                <w:szCs w:val="20"/>
                <w:lang w:val="en-US"/>
              </w:rPr>
              <w:t>Kerja sama</w:t>
            </w:r>
          </w:p>
          <w:p w:rsidR="00382359" w:rsidRPr="00382359" w:rsidRDefault="00382359" w:rsidP="00382359">
            <w:pPr>
              <w:pStyle w:val="ListParagraph"/>
              <w:numPr>
                <w:ilvl w:val="0"/>
                <w:numId w:val="11"/>
              </w:numPr>
              <w:suppressAutoHyphens w:val="0"/>
              <w:ind w:left="482" w:hanging="284"/>
              <w:jc w:val="both"/>
              <w:rPr>
                <w:color w:val="000000"/>
                <w:sz w:val="20"/>
                <w:szCs w:val="20"/>
                <w:lang w:val="en-US"/>
              </w:rPr>
            </w:pPr>
            <w:r w:rsidRPr="00382359">
              <w:rPr>
                <w:color w:val="000000"/>
                <w:sz w:val="20"/>
                <w:szCs w:val="20"/>
                <w:lang w:val="en-US"/>
              </w:rPr>
              <w:t>Kecakapan karyawan</w:t>
            </w:r>
          </w:p>
          <w:p w:rsidR="00A568D5" w:rsidRPr="00382359" w:rsidRDefault="00382359" w:rsidP="00382359">
            <w:pPr>
              <w:pStyle w:val="ListParagraph"/>
              <w:numPr>
                <w:ilvl w:val="0"/>
                <w:numId w:val="11"/>
              </w:numPr>
              <w:suppressAutoHyphens w:val="0"/>
              <w:ind w:left="482" w:hanging="284"/>
              <w:jc w:val="both"/>
              <w:rPr>
                <w:i/>
                <w:color w:val="000000"/>
                <w:sz w:val="20"/>
                <w:szCs w:val="20"/>
                <w:lang w:val="en-US"/>
              </w:rPr>
            </w:pPr>
            <w:r w:rsidRPr="00382359">
              <w:rPr>
                <w:color w:val="000000"/>
                <w:sz w:val="20"/>
                <w:szCs w:val="20"/>
                <w:lang w:val="en-US"/>
              </w:rPr>
              <w:t>Tanggung jawab kinerja</w:t>
            </w:r>
          </w:p>
        </w:tc>
        <w:tc>
          <w:tcPr>
            <w:tcW w:w="467" w:type="pct"/>
            <w:tcBorders>
              <w:top w:val="single" w:sz="4" w:space="0" w:color="auto"/>
            </w:tcBorders>
            <w:shd w:val="clear" w:color="auto" w:fill="auto"/>
          </w:tcPr>
          <w:p w:rsidR="00BD1A1F" w:rsidRPr="008C3F19" w:rsidRDefault="0072348C" w:rsidP="00BD1A1F">
            <w:pPr>
              <w:autoSpaceDE w:val="0"/>
              <w:autoSpaceDN w:val="0"/>
              <w:adjustRightInd w:val="0"/>
              <w:jc w:val="center"/>
              <w:rPr>
                <w:color w:val="000000"/>
                <w:sz w:val="20"/>
                <w:szCs w:val="20"/>
                <w:lang w:val="en-US"/>
              </w:rPr>
            </w:pPr>
            <w:r>
              <w:rPr>
                <w:color w:val="000000"/>
                <w:sz w:val="20"/>
                <w:szCs w:val="20"/>
                <w:lang w:val="en-US"/>
              </w:rPr>
              <w:fldChar w:fldCharType="begin" w:fldLock="1"/>
            </w:r>
            <w:r w:rsidR="000D062C">
              <w:rPr>
                <w:color w:val="000000"/>
                <w:sz w:val="20"/>
                <w:szCs w:val="20"/>
                <w:lang w:val="en-US"/>
              </w:rPr>
              <w:instrText>ADDIN CSL_CITATION {"citationItems":[{"id":"ITEM-1","itemData":{"author":[{"dropping-particle":"","family":"Delti","given":"","non-dropping-particle":"","parse-names":false,"suffix":""}],"container-title":"e-Journal Ilmu Administrasi Bisnis","id":"ITEM-1","issue":"2","issued":{"date-parts":[["2015"]]},"page":"495-506","title":"PENGARUH KEPEMIMPINAN TERHADAP KINERJAKARYAWAN PADA PT. TRUBAINDO COAL MINING DIKABUPATEN KUTAI BARAT","type":"article-journal","volume":"3"},"uris":["http://www.mendeley.com/documents/?uuid=d65a8881-acbd-4761-a10a-27263d703cb9"]}],"mendeley":{"formattedCitation":"[17]","plainTextFormattedCitation":"[17]","previouslyFormattedCitation":"[18]"},"properties":{"noteIndex":0},"schema":"https://github.com/citation-style-language/schema/raw/master/csl-citation.json"}</w:instrText>
            </w:r>
            <w:r>
              <w:rPr>
                <w:color w:val="000000"/>
                <w:sz w:val="20"/>
                <w:szCs w:val="20"/>
                <w:lang w:val="en-US"/>
              </w:rPr>
              <w:fldChar w:fldCharType="separate"/>
            </w:r>
            <w:r w:rsidR="000D062C" w:rsidRPr="000D062C">
              <w:rPr>
                <w:noProof/>
                <w:color w:val="000000"/>
                <w:sz w:val="20"/>
                <w:szCs w:val="20"/>
                <w:lang w:val="en-US"/>
              </w:rPr>
              <w:t>[17]</w:t>
            </w:r>
            <w:r>
              <w:rPr>
                <w:color w:val="000000"/>
                <w:sz w:val="20"/>
                <w:szCs w:val="20"/>
                <w:lang w:val="en-US"/>
              </w:rPr>
              <w:fldChar w:fldCharType="end"/>
            </w:r>
          </w:p>
        </w:tc>
      </w:tr>
      <w:tr w:rsidR="00D0170F" w:rsidRPr="008916E8" w:rsidTr="00E31B48">
        <w:tc>
          <w:tcPr>
            <w:tcW w:w="795" w:type="pct"/>
            <w:shd w:val="clear" w:color="auto" w:fill="auto"/>
          </w:tcPr>
          <w:p w:rsidR="00BD1A1F" w:rsidRPr="008916E8" w:rsidRDefault="00795340" w:rsidP="00BD1A1F">
            <w:pPr>
              <w:autoSpaceDE w:val="0"/>
              <w:autoSpaceDN w:val="0"/>
              <w:adjustRightInd w:val="0"/>
              <w:jc w:val="center"/>
              <w:rPr>
                <w:color w:val="000000"/>
                <w:sz w:val="20"/>
                <w:szCs w:val="20"/>
                <w:lang w:val="en-US"/>
              </w:rPr>
            </w:pPr>
            <w:r>
              <w:rPr>
                <w:iCs/>
                <w:color w:val="000000"/>
                <w:sz w:val="20"/>
                <w:szCs w:val="20"/>
              </w:rPr>
              <w:lastRenderedPageBreak/>
              <w:t>Motivasi</w:t>
            </w:r>
            <w:r w:rsidR="00BB14CA">
              <w:rPr>
                <w:color w:val="000000"/>
                <w:sz w:val="20"/>
                <w:szCs w:val="20"/>
                <w:lang w:val="en-US"/>
              </w:rPr>
              <w:t xml:space="preserve"> </w:t>
            </w:r>
            <w:r w:rsidR="00BD1A1F" w:rsidRPr="008916E8">
              <w:rPr>
                <w:color w:val="000000"/>
                <w:sz w:val="20"/>
                <w:szCs w:val="20"/>
                <w:lang w:val="en-US"/>
              </w:rPr>
              <w:t>(X</w:t>
            </w:r>
            <w:r w:rsidR="00BD1A1F" w:rsidRPr="008916E8">
              <w:rPr>
                <w:color w:val="000000"/>
                <w:sz w:val="20"/>
                <w:szCs w:val="20"/>
                <w:vertAlign w:val="subscript"/>
                <w:lang w:val="en-US"/>
              </w:rPr>
              <w:t>1</w:t>
            </w:r>
            <w:r w:rsidR="00BD1A1F" w:rsidRPr="008916E8">
              <w:rPr>
                <w:color w:val="000000"/>
                <w:sz w:val="20"/>
                <w:szCs w:val="20"/>
                <w:lang w:val="en-US"/>
              </w:rPr>
              <w:t>)</w:t>
            </w:r>
          </w:p>
        </w:tc>
        <w:tc>
          <w:tcPr>
            <w:tcW w:w="1852" w:type="pct"/>
            <w:shd w:val="clear" w:color="auto" w:fill="auto"/>
          </w:tcPr>
          <w:p w:rsidR="00BD1A1F" w:rsidRPr="008916E8" w:rsidRDefault="00382359" w:rsidP="00BD1A1F">
            <w:pPr>
              <w:autoSpaceDE w:val="0"/>
              <w:autoSpaceDN w:val="0"/>
              <w:adjustRightInd w:val="0"/>
              <w:jc w:val="both"/>
              <w:rPr>
                <w:color w:val="000000"/>
                <w:sz w:val="20"/>
                <w:szCs w:val="20"/>
                <w:lang w:val="en-US"/>
              </w:rPr>
            </w:pPr>
            <w:r>
              <w:rPr>
                <w:color w:val="000000"/>
                <w:sz w:val="20"/>
                <w:szCs w:val="20"/>
                <w:lang w:val="en-US"/>
              </w:rPr>
              <w:t>D</w:t>
            </w:r>
            <w:r w:rsidR="000D062C">
              <w:rPr>
                <w:color w:val="000000"/>
                <w:sz w:val="20"/>
                <w:szCs w:val="20"/>
                <w:lang w:val="en-US"/>
              </w:rPr>
              <w:t>orongan</w:t>
            </w:r>
            <w:r w:rsidR="000D062C" w:rsidRPr="000D062C">
              <w:rPr>
                <w:color w:val="FFFFFF" w:themeColor="background1"/>
                <w:lang w:val="en-US"/>
              </w:rPr>
              <w:t>t</w:t>
            </w:r>
            <w:r w:rsidRPr="00382359">
              <w:rPr>
                <w:color w:val="000000"/>
                <w:sz w:val="20"/>
                <w:szCs w:val="20"/>
                <w:lang w:val="en-US"/>
              </w:rPr>
              <w:t>atau kekuata</w:t>
            </w:r>
            <w:r w:rsidR="000D062C">
              <w:rPr>
                <w:color w:val="000000"/>
                <w:sz w:val="20"/>
                <w:szCs w:val="20"/>
                <w:lang w:val="en-US"/>
              </w:rPr>
              <w:t>n pendorong yang ada</w:t>
            </w:r>
            <w:r w:rsidR="000D062C" w:rsidRPr="000D062C">
              <w:rPr>
                <w:color w:val="FFFFFF" w:themeColor="background1"/>
                <w:lang w:val="en-US"/>
              </w:rPr>
              <w:t>t</w:t>
            </w:r>
            <w:r w:rsidR="000D062C">
              <w:rPr>
                <w:color w:val="000000"/>
                <w:sz w:val="20"/>
                <w:szCs w:val="20"/>
                <w:lang w:val="en-US"/>
              </w:rPr>
              <w:t>dalam</w:t>
            </w:r>
            <w:r w:rsidR="000D062C" w:rsidRPr="000D062C">
              <w:rPr>
                <w:color w:val="FFFFFF" w:themeColor="background1"/>
                <w:lang w:val="en-US"/>
              </w:rPr>
              <w:t>t</w:t>
            </w:r>
            <w:r w:rsidR="000D062C">
              <w:rPr>
                <w:color w:val="000000"/>
                <w:sz w:val="20"/>
                <w:szCs w:val="20"/>
                <w:lang w:val="en-US"/>
              </w:rPr>
              <w:t>diri</w:t>
            </w:r>
            <w:r w:rsidR="000D062C" w:rsidRPr="000D062C">
              <w:rPr>
                <w:color w:val="FFFFFF" w:themeColor="background1"/>
                <w:lang w:val="en-US"/>
              </w:rPr>
              <w:t>t</w:t>
            </w:r>
            <w:r w:rsidRPr="00382359">
              <w:rPr>
                <w:color w:val="000000"/>
                <w:sz w:val="20"/>
                <w:szCs w:val="20"/>
                <w:lang w:val="en-US"/>
              </w:rPr>
              <w:t>seseorang.</w:t>
            </w:r>
          </w:p>
        </w:tc>
        <w:tc>
          <w:tcPr>
            <w:tcW w:w="1886" w:type="pct"/>
            <w:shd w:val="clear" w:color="auto" w:fill="auto"/>
          </w:tcPr>
          <w:p w:rsidR="00BD1A1F" w:rsidRDefault="009B431D" w:rsidP="00BD1A1F">
            <w:pPr>
              <w:autoSpaceDE w:val="0"/>
              <w:autoSpaceDN w:val="0"/>
              <w:adjustRightInd w:val="0"/>
              <w:jc w:val="both"/>
              <w:rPr>
                <w:sz w:val="20"/>
                <w:szCs w:val="20"/>
                <w:lang w:val="en-US"/>
              </w:rPr>
            </w:pPr>
            <w:r>
              <w:rPr>
                <w:sz w:val="20"/>
                <w:szCs w:val="20"/>
                <w:lang w:val="en-US"/>
              </w:rPr>
              <w:t>Indikator</w:t>
            </w:r>
            <w:r w:rsidR="00BB14CA">
              <w:rPr>
                <w:sz w:val="20"/>
                <w:szCs w:val="20"/>
                <w:lang w:val="en-US"/>
              </w:rPr>
              <w:t>:</w:t>
            </w:r>
          </w:p>
          <w:p w:rsidR="00382359" w:rsidRPr="00382359" w:rsidRDefault="00382359" w:rsidP="00382359">
            <w:pPr>
              <w:pStyle w:val="ListParagraph"/>
              <w:numPr>
                <w:ilvl w:val="0"/>
                <w:numId w:val="12"/>
              </w:numPr>
              <w:autoSpaceDE w:val="0"/>
              <w:autoSpaceDN w:val="0"/>
              <w:adjustRightInd w:val="0"/>
              <w:ind w:left="459" w:hanging="283"/>
              <w:jc w:val="both"/>
              <w:rPr>
                <w:i/>
                <w:iCs/>
                <w:color w:val="000000"/>
                <w:sz w:val="20"/>
                <w:szCs w:val="20"/>
                <w:lang w:val="en-US"/>
              </w:rPr>
            </w:pPr>
            <w:r w:rsidRPr="00382359">
              <w:rPr>
                <w:i/>
                <w:iCs/>
                <w:color w:val="000000"/>
                <w:sz w:val="20"/>
                <w:szCs w:val="20"/>
                <w:lang w:val="en-US"/>
              </w:rPr>
              <w:t>Valence</w:t>
            </w:r>
          </w:p>
          <w:p w:rsidR="00382359" w:rsidRPr="00382359" w:rsidRDefault="00382359" w:rsidP="00382359">
            <w:pPr>
              <w:pStyle w:val="ListParagraph"/>
              <w:numPr>
                <w:ilvl w:val="0"/>
                <w:numId w:val="12"/>
              </w:numPr>
              <w:autoSpaceDE w:val="0"/>
              <w:autoSpaceDN w:val="0"/>
              <w:adjustRightInd w:val="0"/>
              <w:ind w:left="459" w:hanging="283"/>
              <w:jc w:val="both"/>
              <w:rPr>
                <w:i/>
                <w:iCs/>
                <w:color w:val="000000"/>
                <w:sz w:val="20"/>
                <w:szCs w:val="20"/>
                <w:lang w:val="en-US"/>
              </w:rPr>
            </w:pPr>
            <w:r w:rsidRPr="00382359">
              <w:rPr>
                <w:i/>
                <w:iCs/>
                <w:color w:val="000000"/>
                <w:sz w:val="20"/>
                <w:szCs w:val="20"/>
                <w:lang w:val="en-US"/>
              </w:rPr>
              <w:t>Expectancy (harapan)</w:t>
            </w:r>
          </w:p>
          <w:p w:rsidR="00461DCB" w:rsidRPr="00BB14CA" w:rsidRDefault="00382359" w:rsidP="00382359">
            <w:pPr>
              <w:pStyle w:val="ListParagraph"/>
              <w:numPr>
                <w:ilvl w:val="0"/>
                <w:numId w:val="12"/>
              </w:numPr>
              <w:autoSpaceDE w:val="0"/>
              <w:autoSpaceDN w:val="0"/>
              <w:adjustRightInd w:val="0"/>
              <w:ind w:left="459" w:hanging="283"/>
              <w:jc w:val="both"/>
              <w:rPr>
                <w:color w:val="000000"/>
                <w:sz w:val="20"/>
                <w:szCs w:val="20"/>
                <w:lang w:val="en-US"/>
              </w:rPr>
            </w:pPr>
            <w:r w:rsidRPr="00382359">
              <w:rPr>
                <w:i/>
                <w:iCs/>
                <w:color w:val="000000"/>
                <w:sz w:val="20"/>
                <w:szCs w:val="20"/>
                <w:lang w:val="en-US"/>
              </w:rPr>
              <w:t>Instrumentality</w:t>
            </w:r>
          </w:p>
        </w:tc>
        <w:tc>
          <w:tcPr>
            <w:tcW w:w="467" w:type="pct"/>
            <w:shd w:val="clear" w:color="auto" w:fill="auto"/>
          </w:tcPr>
          <w:p w:rsidR="00BD1A1F" w:rsidRPr="002426AE" w:rsidRDefault="0072348C" w:rsidP="002426AE">
            <w:pPr>
              <w:autoSpaceDE w:val="0"/>
              <w:autoSpaceDN w:val="0"/>
              <w:adjustRightInd w:val="0"/>
              <w:jc w:val="center"/>
              <w:rPr>
                <w:sz w:val="20"/>
                <w:szCs w:val="20"/>
                <w:lang w:val="en-US"/>
              </w:rPr>
            </w:pPr>
            <w:r>
              <w:rPr>
                <w:sz w:val="20"/>
                <w:szCs w:val="20"/>
                <w:lang w:val="en-US"/>
              </w:rPr>
              <w:fldChar w:fldCharType="begin" w:fldLock="1"/>
            </w:r>
            <w:r w:rsidR="000D062C">
              <w:rPr>
                <w:sz w:val="20"/>
                <w:szCs w:val="20"/>
                <w:lang w:val="en-US"/>
              </w:rPr>
              <w:instrText>ADDIN CSL_CITATION {"citationItems":[{"id":"ITEM-1","itemData":{"author":[{"dropping-particle":"","family":"Setiawan","given":"Soeharta","non-dropping-particle":"","parse-names":false,"suffix":""}],"container-title":"AGORA","id":"ITEM-1","issue":"2","issued":{"date-parts":[["2018"]]},"page":"1-5","title":"ANALISIS MOTIVASI KERJA DI CV VICTORIA FURNICENTER","type":"article-journal","volume":"6"},"uris":["http://www.mendeley.com/documents/?uuid=e6032f47-f924-4d39-8339-4d867ab4a512"]}],"mendeley":{"formattedCitation":"[18]","plainTextFormattedCitation":"[18]","previouslyFormattedCitation":"[19]"},"properties":{"noteIndex":0},"schema":"https://github.com/citation-style-language/schema/raw/master/csl-citation.json"}</w:instrText>
            </w:r>
            <w:r>
              <w:rPr>
                <w:sz w:val="20"/>
                <w:szCs w:val="20"/>
                <w:lang w:val="en-US"/>
              </w:rPr>
              <w:fldChar w:fldCharType="separate"/>
            </w:r>
            <w:r w:rsidR="000D062C" w:rsidRPr="000D062C">
              <w:rPr>
                <w:noProof/>
                <w:sz w:val="20"/>
                <w:szCs w:val="20"/>
                <w:lang w:val="en-US"/>
              </w:rPr>
              <w:t>[18]</w:t>
            </w:r>
            <w:r>
              <w:rPr>
                <w:sz w:val="20"/>
                <w:szCs w:val="20"/>
                <w:lang w:val="en-US"/>
              </w:rPr>
              <w:fldChar w:fldCharType="end"/>
            </w:r>
          </w:p>
        </w:tc>
      </w:tr>
      <w:tr w:rsidR="00D0170F" w:rsidRPr="008916E8" w:rsidTr="00E31B48">
        <w:tc>
          <w:tcPr>
            <w:tcW w:w="795" w:type="pct"/>
            <w:shd w:val="clear" w:color="auto" w:fill="auto"/>
          </w:tcPr>
          <w:p w:rsidR="00BD1A1F" w:rsidRPr="008916E8" w:rsidRDefault="00382359" w:rsidP="00BD1A1F">
            <w:pPr>
              <w:autoSpaceDE w:val="0"/>
              <w:autoSpaceDN w:val="0"/>
              <w:adjustRightInd w:val="0"/>
              <w:jc w:val="center"/>
              <w:rPr>
                <w:color w:val="000000"/>
                <w:sz w:val="20"/>
                <w:szCs w:val="20"/>
                <w:lang w:val="en-US"/>
              </w:rPr>
            </w:pPr>
            <w:r>
              <w:rPr>
                <w:color w:val="000000"/>
                <w:sz w:val="20"/>
                <w:szCs w:val="20"/>
              </w:rPr>
              <w:t>Disiplin Kerja</w:t>
            </w:r>
            <w:r w:rsidR="000742C5">
              <w:rPr>
                <w:color w:val="000000"/>
                <w:sz w:val="20"/>
                <w:szCs w:val="20"/>
                <w:lang w:val="en-US"/>
              </w:rPr>
              <w:t xml:space="preserve"> </w:t>
            </w:r>
            <w:r w:rsidR="00BD1A1F" w:rsidRPr="008916E8">
              <w:rPr>
                <w:color w:val="000000"/>
                <w:sz w:val="20"/>
                <w:szCs w:val="20"/>
                <w:lang w:val="en-US"/>
              </w:rPr>
              <w:t>(X</w:t>
            </w:r>
            <w:r w:rsidR="00BD1A1F" w:rsidRPr="008916E8">
              <w:rPr>
                <w:color w:val="000000"/>
                <w:sz w:val="20"/>
                <w:szCs w:val="20"/>
                <w:vertAlign w:val="subscript"/>
                <w:lang w:val="en-US"/>
              </w:rPr>
              <w:t>2</w:t>
            </w:r>
            <w:r w:rsidR="00BD1A1F" w:rsidRPr="008916E8">
              <w:rPr>
                <w:color w:val="000000"/>
                <w:sz w:val="20"/>
                <w:szCs w:val="20"/>
                <w:lang w:val="en-US"/>
              </w:rPr>
              <w:t>)</w:t>
            </w:r>
          </w:p>
        </w:tc>
        <w:tc>
          <w:tcPr>
            <w:tcW w:w="1852" w:type="pct"/>
            <w:shd w:val="clear" w:color="auto" w:fill="auto"/>
          </w:tcPr>
          <w:p w:rsidR="00BD1A1F" w:rsidRPr="008916E8" w:rsidRDefault="00382359" w:rsidP="006635B6">
            <w:pPr>
              <w:autoSpaceDE w:val="0"/>
              <w:autoSpaceDN w:val="0"/>
              <w:adjustRightInd w:val="0"/>
              <w:jc w:val="both"/>
              <w:rPr>
                <w:color w:val="000000"/>
                <w:sz w:val="20"/>
                <w:szCs w:val="20"/>
                <w:lang w:val="en-US"/>
              </w:rPr>
            </w:pPr>
            <w:r>
              <w:rPr>
                <w:sz w:val="20"/>
                <w:szCs w:val="20"/>
              </w:rPr>
              <w:t>K</w:t>
            </w:r>
            <w:r w:rsidR="000D062C">
              <w:rPr>
                <w:sz w:val="20"/>
                <w:szCs w:val="20"/>
                <w:lang w:val="en-US"/>
              </w:rPr>
              <w:t>esadaran</w:t>
            </w:r>
            <w:r w:rsidR="000D062C" w:rsidRPr="000D062C">
              <w:rPr>
                <w:color w:val="FFFFFF" w:themeColor="background1"/>
                <w:lang w:val="en-US"/>
              </w:rPr>
              <w:t>t</w:t>
            </w:r>
            <w:r w:rsidR="006635B6">
              <w:rPr>
                <w:sz w:val="20"/>
                <w:szCs w:val="20"/>
                <w:lang w:val="en-US"/>
              </w:rPr>
              <w:t>dan kemauan seseorang</w:t>
            </w:r>
            <w:r w:rsidR="006635B6" w:rsidRPr="000D062C">
              <w:rPr>
                <w:color w:val="FFFFFF" w:themeColor="background1"/>
                <w:lang w:val="en-US"/>
              </w:rPr>
              <w:t>t</w:t>
            </w:r>
            <w:r w:rsidRPr="00382359">
              <w:rPr>
                <w:sz w:val="20"/>
                <w:szCs w:val="20"/>
                <w:lang w:val="en-US"/>
              </w:rPr>
              <w:t xml:space="preserve">dan </w:t>
            </w:r>
            <w:r w:rsidR="000D062C">
              <w:rPr>
                <w:sz w:val="20"/>
                <w:szCs w:val="20"/>
                <w:lang w:val="en-US"/>
              </w:rPr>
              <w:t>kepatuhan</w:t>
            </w:r>
            <w:r w:rsidR="000D062C" w:rsidRPr="000D062C">
              <w:rPr>
                <w:color w:val="FFFFFF" w:themeColor="background1"/>
                <w:lang w:val="en-US"/>
              </w:rPr>
              <w:t>t</w:t>
            </w:r>
            <w:r w:rsidRPr="00382359">
              <w:rPr>
                <w:sz w:val="20"/>
                <w:szCs w:val="20"/>
                <w:lang w:val="en-US"/>
              </w:rPr>
              <w:t>terhadap semua peraturan organisasi</w:t>
            </w:r>
            <w:r w:rsidR="006635B6">
              <w:rPr>
                <w:sz w:val="20"/>
                <w:szCs w:val="20"/>
                <w:lang w:val="en-US"/>
              </w:rPr>
              <w:t xml:space="preserve"> dan norma sosial</w:t>
            </w:r>
            <w:r w:rsidR="006635B6" w:rsidRPr="000D062C">
              <w:rPr>
                <w:color w:val="FFFFFF" w:themeColor="background1"/>
                <w:lang w:val="en-US"/>
              </w:rPr>
              <w:t>t</w:t>
            </w:r>
            <w:r w:rsidR="000D062C">
              <w:rPr>
                <w:sz w:val="20"/>
                <w:szCs w:val="20"/>
                <w:lang w:val="en-US"/>
              </w:rPr>
              <w:t xml:space="preserve">yang berlaku. </w:t>
            </w:r>
          </w:p>
        </w:tc>
        <w:tc>
          <w:tcPr>
            <w:tcW w:w="1886" w:type="pct"/>
            <w:shd w:val="clear" w:color="auto" w:fill="auto"/>
          </w:tcPr>
          <w:p w:rsidR="00BD1A1F" w:rsidRDefault="009B431D" w:rsidP="00DA4661">
            <w:pPr>
              <w:suppressAutoHyphens w:val="0"/>
              <w:jc w:val="both"/>
              <w:rPr>
                <w:color w:val="000000"/>
                <w:sz w:val="20"/>
                <w:szCs w:val="20"/>
                <w:lang w:val="en-US"/>
              </w:rPr>
            </w:pPr>
            <w:r>
              <w:rPr>
                <w:color w:val="000000"/>
                <w:sz w:val="20"/>
                <w:szCs w:val="20"/>
                <w:lang w:val="en-US"/>
              </w:rPr>
              <w:t>Indikator</w:t>
            </w:r>
            <w:r w:rsidR="00DA4661">
              <w:rPr>
                <w:color w:val="000000"/>
                <w:sz w:val="20"/>
                <w:szCs w:val="20"/>
                <w:lang w:val="en-US"/>
              </w:rPr>
              <w:t>:</w:t>
            </w:r>
          </w:p>
          <w:p w:rsidR="00382359" w:rsidRPr="00382359" w:rsidRDefault="00382359" w:rsidP="00382359">
            <w:pPr>
              <w:pStyle w:val="ListParagraph"/>
              <w:numPr>
                <w:ilvl w:val="0"/>
                <w:numId w:val="13"/>
              </w:numPr>
              <w:autoSpaceDE w:val="0"/>
              <w:autoSpaceDN w:val="0"/>
              <w:adjustRightInd w:val="0"/>
              <w:ind w:left="459" w:hanging="284"/>
              <w:jc w:val="both"/>
              <w:rPr>
                <w:color w:val="000000"/>
                <w:sz w:val="20"/>
                <w:szCs w:val="20"/>
                <w:lang w:val="en-US"/>
              </w:rPr>
            </w:pPr>
            <w:r w:rsidRPr="00382359">
              <w:rPr>
                <w:color w:val="000000"/>
                <w:sz w:val="20"/>
                <w:szCs w:val="20"/>
                <w:lang w:val="en-US"/>
              </w:rPr>
              <w:t>Kehadiran</w:t>
            </w:r>
          </w:p>
          <w:p w:rsidR="00382359" w:rsidRPr="00382359" w:rsidRDefault="00382359" w:rsidP="00382359">
            <w:pPr>
              <w:pStyle w:val="ListParagraph"/>
              <w:numPr>
                <w:ilvl w:val="0"/>
                <w:numId w:val="13"/>
              </w:numPr>
              <w:autoSpaceDE w:val="0"/>
              <w:autoSpaceDN w:val="0"/>
              <w:adjustRightInd w:val="0"/>
              <w:ind w:left="459" w:hanging="284"/>
              <w:jc w:val="both"/>
              <w:rPr>
                <w:color w:val="000000"/>
                <w:sz w:val="20"/>
                <w:szCs w:val="20"/>
                <w:lang w:val="en-US"/>
              </w:rPr>
            </w:pPr>
            <w:r w:rsidRPr="00382359">
              <w:rPr>
                <w:color w:val="000000"/>
                <w:sz w:val="20"/>
                <w:szCs w:val="20"/>
                <w:lang w:val="en-US"/>
              </w:rPr>
              <w:t>Ketaatan peraturan kerja</w:t>
            </w:r>
          </w:p>
          <w:p w:rsidR="00382359" w:rsidRPr="00382359" w:rsidRDefault="00382359" w:rsidP="00382359">
            <w:pPr>
              <w:pStyle w:val="ListParagraph"/>
              <w:numPr>
                <w:ilvl w:val="0"/>
                <w:numId w:val="13"/>
              </w:numPr>
              <w:autoSpaceDE w:val="0"/>
              <w:autoSpaceDN w:val="0"/>
              <w:adjustRightInd w:val="0"/>
              <w:ind w:left="459" w:hanging="284"/>
              <w:jc w:val="both"/>
              <w:rPr>
                <w:color w:val="000000"/>
                <w:sz w:val="20"/>
                <w:szCs w:val="20"/>
                <w:lang w:val="en-US"/>
              </w:rPr>
            </w:pPr>
            <w:r w:rsidRPr="00382359">
              <w:rPr>
                <w:color w:val="000000"/>
                <w:sz w:val="20"/>
                <w:szCs w:val="20"/>
                <w:lang w:val="en-US"/>
              </w:rPr>
              <w:t>Ketaatan pada standar kerja</w:t>
            </w:r>
          </w:p>
          <w:p w:rsidR="00382359" w:rsidRPr="00382359" w:rsidRDefault="00382359" w:rsidP="00382359">
            <w:pPr>
              <w:pStyle w:val="ListParagraph"/>
              <w:numPr>
                <w:ilvl w:val="0"/>
                <w:numId w:val="13"/>
              </w:numPr>
              <w:autoSpaceDE w:val="0"/>
              <w:autoSpaceDN w:val="0"/>
              <w:adjustRightInd w:val="0"/>
              <w:ind w:left="459" w:hanging="284"/>
              <w:jc w:val="both"/>
              <w:rPr>
                <w:color w:val="000000"/>
                <w:sz w:val="20"/>
                <w:szCs w:val="20"/>
                <w:lang w:val="en-US"/>
              </w:rPr>
            </w:pPr>
            <w:r w:rsidRPr="00382359">
              <w:rPr>
                <w:color w:val="000000"/>
                <w:sz w:val="20"/>
                <w:szCs w:val="20"/>
                <w:lang w:val="en-US"/>
              </w:rPr>
              <w:t>Tingkat kewaspadaan tinggi</w:t>
            </w:r>
          </w:p>
          <w:p w:rsidR="00DA4661" w:rsidRPr="000742C5" w:rsidRDefault="00382359" w:rsidP="00382359">
            <w:pPr>
              <w:pStyle w:val="ListParagraph"/>
              <w:numPr>
                <w:ilvl w:val="0"/>
                <w:numId w:val="13"/>
              </w:numPr>
              <w:autoSpaceDE w:val="0"/>
              <w:autoSpaceDN w:val="0"/>
              <w:adjustRightInd w:val="0"/>
              <w:ind w:left="459" w:hanging="284"/>
              <w:jc w:val="both"/>
              <w:rPr>
                <w:color w:val="000000"/>
                <w:sz w:val="20"/>
                <w:szCs w:val="20"/>
                <w:lang w:val="en-US"/>
              </w:rPr>
            </w:pPr>
            <w:r w:rsidRPr="00382359">
              <w:rPr>
                <w:color w:val="000000"/>
                <w:sz w:val="20"/>
                <w:szCs w:val="20"/>
                <w:lang w:val="en-US"/>
              </w:rPr>
              <w:t>Bekerja etis</w:t>
            </w:r>
          </w:p>
        </w:tc>
        <w:tc>
          <w:tcPr>
            <w:tcW w:w="467" w:type="pct"/>
            <w:shd w:val="clear" w:color="auto" w:fill="auto"/>
          </w:tcPr>
          <w:p w:rsidR="00BD1A1F" w:rsidRPr="002C42B4" w:rsidRDefault="003E602B" w:rsidP="00457EF7">
            <w:pPr>
              <w:autoSpaceDE w:val="0"/>
              <w:autoSpaceDN w:val="0"/>
              <w:adjustRightInd w:val="0"/>
              <w:jc w:val="center"/>
              <w:rPr>
                <w:color w:val="000000"/>
                <w:sz w:val="20"/>
                <w:szCs w:val="20"/>
              </w:rPr>
            </w:pPr>
            <w:r>
              <w:rPr>
                <w:color w:val="000000"/>
                <w:sz w:val="20"/>
                <w:szCs w:val="20"/>
              </w:rPr>
              <w:fldChar w:fldCharType="begin" w:fldLock="1"/>
            </w:r>
            <w:r w:rsidR="000D062C">
              <w:rPr>
                <w:color w:val="000000"/>
                <w:sz w:val="20"/>
                <w:szCs w:val="20"/>
              </w:rPr>
              <w:instrText>ADDIN CSL_CITATION {"citationItems":[{"id":"ITEM-1","itemData":{"author":[{"dropping-particle":"","family":"Ningsih","given":"Setia","non-dropping-particle":"","parse-names":false,"suffix":""}],"container-title":"JOM Fekom","id":"ITEM-1","issue":"1","issued":{"date-parts":[["2017"]]},"page":"459-471","title":"PENGARUH DISIPLIN, KOMPENSASI DAN BEBAN KERJATERHADAP PRESTASI KERJA KARYAWAN PT. MEGAFINANCE CABANG PEKANBARU","type":"article-journal","volume":"4"},"uris":["http://www.mendeley.com/documents/?uuid=734c9c2f-246e-4bcc-940e-0f32d6fd39cc"]}],"mendeley":{"formattedCitation":"[19]","plainTextFormattedCitation":"[19]","previouslyFormattedCitation":"[20]"},"properties":{"noteIndex":0},"schema":"https://github.com/citation-style-language/schema/raw/master/csl-citation.json"}</w:instrText>
            </w:r>
            <w:r>
              <w:rPr>
                <w:color w:val="000000"/>
                <w:sz w:val="20"/>
                <w:szCs w:val="20"/>
              </w:rPr>
              <w:fldChar w:fldCharType="separate"/>
            </w:r>
            <w:r w:rsidR="000D062C" w:rsidRPr="000D062C">
              <w:rPr>
                <w:noProof/>
                <w:color w:val="000000"/>
                <w:sz w:val="20"/>
                <w:szCs w:val="20"/>
              </w:rPr>
              <w:t>[19]</w:t>
            </w:r>
            <w:r>
              <w:rPr>
                <w:color w:val="000000"/>
                <w:sz w:val="20"/>
                <w:szCs w:val="20"/>
              </w:rPr>
              <w:fldChar w:fldCharType="end"/>
            </w:r>
          </w:p>
        </w:tc>
      </w:tr>
      <w:tr w:rsidR="00D0170F" w:rsidRPr="008916E8" w:rsidTr="00E31B48">
        <w:trPr>
          <w:trHeight w:val="561"/>
        </w:trPr>
        <w:tc>
          <w:tcPr>
            <w:tcW w:w="795" w:type="pct"/>
            <w:shd w:val="clear" w:color="auto" w:fill="auto"/>
          </w:tcPr>
          <w:p w:rsidR="00BD1A1F" w:rsidRPr="008916E8" w:rsidRDefault="00382359" w:rsidP="00BD1A1F">
            <w:pPr>
              <w:autoSpaceDE w:val="0"/>
              <w:autoSpaceDN w:val="0"/>
              <w:adjustRightInd w:val="0"/>
              <w:jc w:val="center"/>
              <w:rPr>
                <w:color w:val="000000"/>
                <w:sz w:val="20"/>
                <w:szCs w:val="20"/>
                <w:lang w:val="en-US"/>
              </w:rPr>
            </w:pPr>
            <w:r>
              <w:rPr>
                <w:color w:val="000000"/>
                <w:sz w:val="20"/>
                <w:szCs w:val="20"/>
              </w:rPr>
              <w:t>Kepemimpinan</w:t>
            </w:r>
            <w:r w:rsidR="00BD1A1F" w:rsidRPr="008916E8">
              <w:rPr>
                <w:color w:val="000000"/>
                <w:sz w:val="20"/>
                <w:szCs w:val="20"/>
                <w:lang w:val="en-US"/>
              </w:rPr>
              <w:t xml:space="preserve"> (X</w:t>
            </w:r>
            <w:r w:rsidR="00BD1A1F" w:rsidRPr="008916E8">
              <w:rPr>
                <w:color w:val="000000"/>
                <w:sz w:val="20"/>
                <w:szCs w:val="20"/>
                <w:vertAlign w:val="subscript"/>
                <w:lang w:val="en-US"/>
              </w:rPr>
              <w:t>3</w:t>
            </w:r>
            <w:r w:rsidR="00BD1A1F" w:rsidRPr="008916E8">
              <w:rPr>
                <w:color w:val="000000"/>
                <w:sz w:val="20"/>
                <w:szCs w:val="20"/>
                <w:lang w:val="en-US"/>
              </w:rPr>
              <w:t>)</w:t>
            </w:r>
          </w:p>
        </w:tc>
        <w:tc>
          <w:tcPr>
            <w:tcW w:w="1852" w:type="pct"/>
            <w:shd w:val="clear" w:color="auto" w:fill="auto"/>
          </w:tcPr>
          <w:p w:rsidR="00BD1A1F" w:rsidRPr="008916E8" w:rsidRDefault="00382359" w:rsidP="00BD1A1F">
            <w:pPr>
              <w:autoSpaceDE w:val="0"/>
              <w:autoSpaceDN w:val="0"/>
              <w:adjustRightInd w:val="0"/>
              <w:jc w:val="both"/>
              <w:rPr>
                <w:color w:val="000000"/>
                <w:sz w:val="20"/>
                <w:szCs w:val="20"/>
                <w:lang w:val="en-US"/>
              </w:rPr>
            </w:pPr>
            <w:r>
              <w:rPr>
                <w:color w:val="000000"/>
                <w:sz w:val="20"/>
                <w:szCs w:val="20"/>
                <w:lang w:val="en-US"/>
              </w:rPr>
              <w:t>B</w:t>
            </w:r>
            <w:r w:rsidRPr="00382359">
              <w:rPr>
                <w:color w:val="000000"/>
                <w:sz w:val="20"/>
                <w:szCs w:val="20"/>
                <w:lang w:val="en-US"/>
              </w:rPr>
              <w:t>erkaitan dengan p</w:t>
            </w:r>
            <w:r w:rsidR="000D062C">
              <w:rPr>
                <w:color w:val="000000"/>
                <w:sz w:val="20"/>
                <w:szCs w:val="20"/>
                <w:lang w:val="en-US"/>
              </w:rPr>
              <w:t>roses mempengaruhi sosial, yang</w:t>
            </w:r>
            <w:r w:rsidR="000D062C" w:rsidRPr="000D062C">
              <w:rPr>
                <w:color w:val="FFFFFF" w:themeColor="background1"/>
                <w:lang w:val="en-US"/>
              </w:rPr>
              <w:t>t</w:t>
            </w:r>
            <w:r w:rsidR="006635B6">
              <w:rPr>
                <w:color w:val="000000"/>
                <w:sz w:val="20"/>
                <w:szCs w:val="20"/>
                <w:lang w:val="en-US"/>
              </w:rPr>
              <w:t>digunakan dengan sengaja oleh</w:t>
            </w:r>
            <w:r w:rsidR="006635B6" w:rsidRPr="000D062C">
              <w:rPr>
                <w:color w:val="FFFFFF" w:themeColor="background1"/>
                <w:lang w:val="en-US"/>
              </w:rPr>
              <w:t>t</w:t>
            </w:r>
            <w:r w:rsidR="006635B6">
              <w:rPr>
                <w:color w:val="000000"/>
                <w:sz w:val="20"/>
                <w:szCs w:val="20"/>
                <w:lang w:val="en-US"/>
              </w:rPr>
              <w:t>seseorang</w:t>
            </w:r>
            <w:r w:rsidR="006635B6" w:rsidRPr="000D062C">
              <w:rPr>
                <w:color w:val="FFFFFF" w:themeColor="background1"/>
                <w:lang w:val="en-US"/>
              </w:rPr>
              <w:t>t</w:t>
            </w:r>
            <w:r w:rsidRPr="00382359">
              <w:rPr>
                <w:color w:val="000000"/>
                <w:sz w:val="20"/>
                <w:szCs w:val="20"/>
                <w:lang w:val="en-US"/>
              </w:rPr>
              <w:t>ter</w:t>
            </w:r>
            <w:r w:rsidR="006635B6">
              <w:rPr>
                <w:color w:val="000000"/>
                <w:sz w:val="20"/>
                <w:szCs w:val="20"/>
                <w:lang w:val="en-US"/>
              </w:rPr>
              <w:t>hadap</w:t>
            </w:r>
            <w:r w:rsidR="006635B6" w:rsidRPr="000D062C">
              <w:rPr>
                <w:color w:val="FFFFFF" w:themeColor="background1"/>
                <w:lang w:val="en-US"/>
              </w:rPr>
              <w:t>t</w:t>
            </w:r>
            <w:r w:rsidR="006635B6">
              <w:rPr>
                <w:color w:val="000000"/>
                <w:sz w:val="20"/>
                <w:szCs w:val="20"/>
                <w:lang w:val="en-US"/>
              </w:rPr>
              <w:t>orang lain untuk</w:t>
            </w:r>
            <w:r w:rsidR="006635B6" w:rsidRPr="000D062C">
              <w:rPr>
                <w:color w:val="FFFFFF" w:themeColor="background1"/>
                <w:lang w:val="en-US"/>
              </w:rPr>
              <w:t>t</w:t>
            </w:r>
            <w:r w:rsidR="000D062C">
              <w:rPr>
                <w:color w:val="000000"/>
                <w:sz w:val="20"/>
                <w:szCs w:val="20"/>
                <w:lang w:val="en-US"/>
              </w:rPr>
              <w:t>menyusun</w:t>
            </w:r>
            <w:r w:rsidR="006635B6" w:rsidRPr="000D062C">
              <w:rPr>
                <w:color w:val="FFFFFF" w:themeColor="background1"/>
                <w:lang w:val="en-US"/>
              </w:rPr>
              <w:t>t</w:t>
            </w:r>
            <w:r w:rsidR="006635B6">
              <w:rPr>
                <w:color w:val="000000"/>
                <w:sz w:val="20"/>
                <w:szCs w:val="20"/>
                <w:lang w:val="en-US"/>
              </w:rPr>
              <w:t>kegiatan dan</w:t>
            </w:r>
            <w:r w:rsidR="006635B6" w:rsidRPr="000D062C">
              <w:rPr>
                <w:color w:val="FFFFFF" w:themeColor="background1"/>
                <w:lang w:val="en-US"/>
              </w:rPr>
              <w:t>t</w:t>
            </w:r>
            <w:r w:rsidR="006635B6">
              <w:rPr>
                <w:color w:val="000000"/>
                <w:sz w:val="20"/>
                <w:szCs w:val="20"/>
                <w:lang w:val="en-US"/>
              </w:rPr>
              <w:t>hubungan dalam</w:t>
            </w:r>
            <w:r w:rsidR="006635B6" w:rsidRPr="000D062C">
              <w:rPr>
                <w:color w:val="FFFFFF" w:themeColor="background1"/>
                <w:lang w:val="en-US"/>
              </w:rPr>
              <w:t>t</w:t>
            </w:r>
            <w:r w:rsidR="006635B6">
              <w:rPr>
                <w:color w:val="000000"/>
                <w:sz w:val="20"/>
                <w:szCs w:val="20"/>
                <w:lang w:val="en-US"/>
              </w:rPr>
              <w:t>suatu</w:t>
            </w:r>
            <w:r w:rsidR="006635B6" w:rsidRPr="000D062C">
              <w:rPr>
                <w:color w:val="FFFFFF" w:themeColor="background1"/>
                <w:lang w:val="en-US"/>
              </w:rPr>
              <w:t>t</w:t>
            </w:r>
            <w:r w:rsidR="006635B6">
              <w:rPr>
                <w:color w:val="000000"/>
                <w:sz w:val="20"/>
                <w:szCs w:val="20"/>
                <w:lang w:val="en-US"/>
              </w:rPr>
              <w:t>kelompok</w:t>
            </w:r>
            <w:r w:rsidR="006635B6" w:rsidRPr="000D062C">
              <w:rPr>
                <w:color w:val="FFFFFF" w:themeColor="background1"/>
                <w:lang w:val="en-US"/>
              </w:rPr>
              <w:t>t</w:t>
            </w:r>
            <w:r w:rsidR="006635B6">
              <w:rPr>
                <w:color w:val="000000"/>
                <w:sz w:val="20"/>
                <w:szCs w:val="20"/>
                <w:lang w:val="en-US"/>
              </w:rPr>
              <w:t>atau</w:t>
            </w:r>
            <w:r w:rsidR="006635B6" w:rsidRPr="000D062C">
              <w:rPr>
                <w:color w:val="FFFFFF" w:themeColor="background1"/>
                <w:lang w:val="en-US"/>
              </w:rPr>
              <w:t>t</w:t>
            </w:r>
            <w:r w:rsidRPr="00382359">
              <w:rPr>
                <w:color w:val="000000"/>
                <w:sz w:val="20"/>
                <w:szCs w:val="20"/>
                <w:lang w:val="en-US"/>
              </w:rPr>
              <w:t>organisasi.</w:t>
            </w:r>
          </w:p>
        </w:tc>
        <w:tc>
          <w:tcPr>
            <w:tcW w:w="1886" w:type="pct"/>
            <w:shd w:val="clear" w:color="auto" w:fill="auto"/>
          </w:tcPr>
          <w:p w:rsidR="00BD1A1F" w:rsidRDefault="009B431D" w:rsidP="00DA4661">
            <w:pPr>
              <w:autoSpaceDE w:val="0"/>
              <w:autoSpaceDN w:val="0"/>
              <w:adjustRightInd w:val="0"/>
              <w:jc w:val="both"/>
              <w:rPr>
                <w:sz w:val="20"/>
                <w:szCs w:val="20"/>
                <w:lang w:val="en-US"/>
              </w:rPr>
            </w:pPr>
            <w:r>
              <w:rPr>
                <w:sz w:val="20"/>
                <w:szCs w:val="20"/>
                <w:lang w:val="en-US"/>
              </w:rPr>
              <w:t>Indikator</w:t>
            </w:r>
            <w:r w:rsidR="00DA4661">
              <w:rPr>
                <w:sz w:val="20"/>
                <w:szCs w:val="20"/>
                <w:lang w:val="en-US"/>
              </w:rPr>
              <w:t>:</w:t>
            </w:r>
          </w:p>
          <w:p w:rsidR="00382359" w:rsidRPr="00382359" w:rsidRDefault="00382359" w:rsidP="00382359">
            <w:pPr>
              <w:pStyle w:val="ListParagraph"/>
              <w:numPr>
                <w:ilvl w:val="0"/>
                <w:numId w:val="14"/>
              </w:numPr>
              <w:autoSpaceDE w:val="0"/>
              <w:autoSpaceDN w:val="0"/>
              <w:adjustRightInd w:val="0"/>
              <w:ind w:left="482" w:hanging="284"/>
              <w:jc w:val="both"/>
              <w:rPr>
                <w:color w:val="000000"/>
                <w:sz w:val="20"/>
                <w:szCs w:val="20"/>
                <w:lang w:val="en-US"/>
              </w:rPr>
            </w:pPr>
            <w:r w:rsidRPr="00382359">
              <w:rPr>
                <w:color w:val="000000"/>
                <w:sz w:val="20"/>
                <w:szCs w:val="20"/>
                <w:lang w:val="en-US"/>
              </w:rPr>
              <w:t>Kemampuan Analitis</w:t>
            </w:r>
          </w:p>
          <w:p w:rsidR="00382359" w:rsidRPr="00382359" w:rsidRDefault="00382359" w:rsidP="00382359">
            <w:pPr>
              <w:pStyle w:val="ListParagraph"/>
              <w:numPr>
                <w:ilvl w:val="0"/>
                <w:numId w:val="14"/>
              </w:numPr>
              <w:autoSpaceDE w:val="0"/>
              <w:autoSpaceDN w:val="0"/>
              <w:adjustRightInd w:val="0"/>
              <w:ind w:left="482" w:hanging="284"/>
              <w:jc w:val="both"/>
              <w:rPr>
                <w:color w:val="000000"/>
                <w:sz w:val="20"/>
                <w:szCs w:val="20"/>
                <w:lang w:val="en-US"/>
              </w:rPr>
            </w:pPr>
            <w:r w:rsidRPr="00382359">
              <w:rPr>
                <w:color w:val="000000"/>
                <w:sz w:val="20"/>
                <w:szCs w:val="20"/>
                <w:lang w:val="en-US"/>
              </w:rPr>
              <w:t>Keterampilan berkomunikasi</w:t>
            </w:r>
          </w:p>
          <w:p w:rsidR="00382359" w:rsidRPr="00382359" w:rsidRDefault="00382359" w:rsidP="00382359">
            <w:pPr>
              <w:pStyle w:val="ListParagraph"/>
              <w:numPr>
                <w:ilvl w:val="0"/>
                <w:numId w:val="14"/>
              </w:numPr>
              <w:autoSpaceDE w:val="0"/>
              <w:autoSpaceDN w:val="0"/>
              <w:adjustRightInd w:val="0"/>
              <w:ind w:left="482" w:hanging="284"/>
              <w:jc w:val="both"/>
              <w:rPr>
                <w:color w:val="000000"/>
                <w:sz w:val="20"/>
                <w:szCs w:val="20"/>
                <w:lang w:val="en-US"/>
              </w:rPr>
            </w:pPr>
            <w:r w:rsidRPr="00382359">
              <w:rPr>
                <w:color w:val="000000"/>
                <w:sz w:val="20"/>
                <w:szCs w:val="20"/>
                <w:lang w:val="en-US"/>
              </w:rPr>
              <w:t>Keberanian</w:t>
            </w:r>
          </w:p>
          <w:p w:rsidR="00382359" w:rsidRPr="00382359" w:rsidRDefault="00382359" w:rsidP="00382359">
            <w:pPr>
              <w:pStyle w:val="ListParagraph"/>
              <w:numPr>
                <w:ilvl w:val="0"/>
                <w:numId w:val="14"/>
              </w:numPr>
              <w:autoSpaceDE w:val="0"/>
              <w:autoSpaceDN w:val="0"/>
              <w:adjustRightInd w:val="0"/>
              <w:ind w:left="482" w:hanging="284"/>
              <w:jc w:val="both"/>
              <w:rPr>
                <w:color w:val="000000"/>
                <w:sz w:val="20"/>
                <w:szCs w:val="20"/>
                <w:lang w:val="en-US"/>
              </w:rPr>
            </w:pPr>
            <w:r w:rsidRPr="00382359">
              <w:rPr>
                <w:color w:val="000000"/>
                <w:sz w:val="20"/>
                <w:szCs w:val="20"/>
                <w:lang w:val="en-US"/>
              </w:rPr>
              <w:t>Kemampuan mendengar</w:t>
            </w:r>
          </w:p>
          <w:p w:rsidR="006E2D18" w:rsidRPr="006E2D18" w:rsidRDefault="00382359" w:rsidP="00382359">
            <w:pPr>
              <w:pStyle w:val="ListParagraph"/>
              <w:numPr>
                <w:ilvl w:val="0"/>
                <w:numId w:val="14"/>
              </w:numPr>
              <w:autoSpaceDE w:val="0"/>
              <w:autoSpaceDN w:val="0"/>
              <w:adjustRightInd w:val="0"/>
              <w:ind w:left="482" w:hanging="284"/>
              <w:jc w:val="both"/>
              <w:rPr>
                <w:color w:val="000000"/>
                <w:sz w:val="20"/>
                <w:szCs w:val="20"/>
                <w:lang w:val="en-US"/>
              </w:rPr>
            </w:pPr>
            <w:r w:rsidRPr="00382359">
              <w:rPr>
                <w:color w:val="000000"/>
                <w:sz w:val="20"/>
                <w:szCs w:val="20"/>
                <w:lang w:val="en-US"/>
              </w:rPr>
              <w:t>Ketegasan</w:t>
            </w:r>
          </w:p>
        </w:tc>
        <w:tc>
          <w:tcPr>
            <w:tcW w:w="467" w:type="pct"/>
            <w:shd w:val="clear" w:color="auto" w:fill="auto"/>
          </w:tcPr>
          <w:p w:rsidR="00BD1A1F" w:rsidRPr="008916E8" w:rsidRDefault="0072348C" w:rsidP="00BD1A1F">
            <w:pPr>
              <w:autoSpaceDE w:val="0"/>
              <w:autoSpaceDN w:val="0"/>
              <w:adjustRightInd w:val="0"/>
              <w:jc w:val="center"/>
              <w:rPr>
                <w:color w:val="000000"/>
                <w:sz w:val="20"/>
                <w:szCs w:val="20"/>
                <w:lang w:val="en-US"/>
              </w:rPr>
            </w:pPr>
            <w:r>
              <w:rPr>
                <w:color w:val="000000"/>
                <w:sz w:val="20"/>
                <w:szCs w:val="20"/>
                <w:lang w:val="en-US"/>
              </w:rPr>
              <w:fldChar w:fldCharType="begin" w:fldLock="1"/>
            </w:r>
            <w:r w:rsidR="000D062C">
              <w:rPr>
                <w:color w:val="000000"/>
                <w:sz w:val="20"/>
                <w:szCs w:val="20"/>
                <w:lang w:val="en-US"/>
              </w:rPr>
              <w:instrText>ADDIN CSL_CITATION {"citationItems":[{"id":"ITEM-1","itemData":{"author":[{"dropping-particle":"","family":"Delti","given":"","non-dropping-particle":"","parse-names":false,"suffix":""}],"container-title":"e-Journal Ilmu Administrasi Bisnis","id":"ITEM-1","issue":"2","issued":{"date-parts":[["2015"]]},"page":"495-506","title":"PENGARUH KEPEMIMPINAN TERHADAP KINERJAKARYAWAN PADA PT. TRUBAINDO COAL MINING DIKABUPATEN KUTAI BARAT","type":"article-journal","volume":"3"},"uris":["http://www.mendeley.com/documents/?uuid=d65a8881-acbd-4761-a10a-27263d703cb9"]}],"mendeley":{"formattedCitation":"[17]","plainTextFormattedCitation":"[17]","previouslyFormattedCitation":"[18]"},"properties":{"noteIndex":0},"schema":"https://github.com/citation-style-language/schema/raw/master/csl-citation.json"}</w:instrText>
            </w:r>
            <w:r>
              <w:rPr>
                <w:color w:val="000000"/>
                <w:sz w:val="20"/>
                <w:szCs w:val="20"/>
                <w:lang w:val="en-US"/>
              </w:rPr>
              <w:fldChar w:fldCharType="separate"/>
            </w:r>
            <w:r w:rsidR="000D062C" w:rsidRPr="000D062C">
              <w:rPr>
                <w:noProof/>
                <w:color w:val="000000"/>
                <w:sz w:val="20"/>
                <w:szCs w:val="20"/>
                <w:lang w:val="en-US"/>
              </w:rPr>
              <w:t>[17]</w:t>
            </w:r>
            <w:r>
              <w:rPr>
                <w:color w:val="000000"/>
                <w:sz w:val="20"/>
                <w:szCs w:val="20"/>
                <w:lang w:val="en-US"/>
              </w:rPr>
              <w:fldChar w:fldCharType="end"/>
            </w:r>
          </w:p>
        </w:tc>
      </w:tr>
    </w:tbl>
    <w:p w:rsidR="00BD1A1F" w:rsidRPr="006C7A28" w:rsidRDefault="00BD1A1F" w:rsidP="00BD1A1F">
      <w:pPr>
        <w:pStyle w:val="Heading1"/>
        <w:tabs>
          <w:tab w:val="left" w:pos="0"/>
        </w:tabs>
        <w:rPr>
          <w:sz w:val="24"/>
        </w:rPr>
      </w:pPr>
      <w:r w:rsidRPr="006C7A28">
        <w:rPr>
          <w:sz w:val="24"/>
        </w:rPr>
        <w:t xml:space="preserve">III. </w:t>
      </w:r>
      <w:r>
        <w:rPr>
          <w:sz w:val="24"/>
          <w:lang w:val="en-ID"/>
        </w:rPr>
        <w:t>Hasil dan Pembahasan</w:t>
      </w:r>
    </w:p>
    <w:p w:rsidR="00BD1A1F" w:rsidRPr="00BD228C" w:rsidRDefault="00BD1A1F" w:rsidP="006B1706">
      <w:pPr>
        <w:pStyle w:val="ListParagraph"/>
        <w:numPr>
          <w:ilvl w:val="0"/>
          <w:numId w:val="3"/>
        </w:numPr>
        <w:ind w:left="426"/>
        <w:rPr>
          <w:sz w:val="20"/>
          <w:szCs w:val="20"/>
          <w:lang w:val="en-US"/>
        </w:rPr>
      </w:pPr>
      <w:r w:rsidRPr="006B1706">
        <w:rPr>
          <w:b/>
          <w:sz w:val="20"/>
          <w:szCs w:val="20"/>
          <w:lang w:val="en-US"/>
        </w:rPr>
        <w:t>Hasil</w:t>
      </w:r>
      <w:r w:rsidRPr="00277472">
        <w:rPr>
          <w:b/>
          <w:sz w:val="20"/>
          <w:szCs w:val="20"/>
          <w:lang w:val="en-ID"/>
        </w:rPr>
        <w:t xml:space="preserve"> Uji Analisis Data</w:t>
      </w:r>
    </w:p>
    <w:p w:rsidR="00BD1A1F" w:rsidRPr="00D0170F" w:rsidRDefault="00283C2E" w:rsidP="008C065E">
      <w:pPr>
        <w:pStyle w:val="Body"/>
        <w:ind w:left="426"/>
        <w:rPr>
          <w:lang w:val="en-US"/>
        </w:rPr>
      </w:pPr>
      <w:r>
        <w:rPr>
          <w:lang w:val="en-US"/>
        </w:rPr>
        <w:t>Hasil analisis data</w:t>
      </w:r>
      <w:r w:rsidR="00451B89">
        <w:rPr>
          <w:lang w:val="en-US"/>
        </w:rPr>
        <w:t xml:space="preserve"> dengan regresi linier berganda</w:t>
      </w:r>
      <w:r>
        <w:rPr>
          <w:lang w:val="en-US"/>
        </w:rPr>
        <w:t xml:space="preserve"> adalah sebagai berikut:</w:t>
      </w:r>
    </w:p>
    <w:p w:rsidR="00BD1A1F" w:rsidRDefault="00BD1A1F" w:rsidP="008673F0">
      <w:pPr>
        <w:pStyle w:val="ListParagraph"/>
        <w:ind w:left="709"/>
        <w:jc w:val="center"/>
        <w:rPr>
          <w:sz w:val="20"/>
          <w:szCs w:val="20"/>
          <w:lang w:val="en-US"/>
        </w:rPr>
      </w:pPr>
      <w:r>
        <w:rPr>
          <w:b/>
          <w:sz w:val="20"/>
          <w:szCs w:val="20"/>
          <w:lang w:val="en-US"/>
        </w:rPr>
        <w:t xml:space="preserve">Tabel 2 </w:t>
      </w:r>
      <w:r>
        <w:rPr>
          <w:sz w:val="20"/>
          <w:szCs w:val="20"/>
          <w:lang w:val="en-US"/>
        </w:rPr>
        <w:t xml:space="preserve">Hasil Regresi Linier Berganda </w:t>
      </w:r>
    </w:p>
    <w:tbl>
      <w:tblPr>
        <w:tblW w:w="7341" w:type="dxa"/>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62"/>
        <w:gridCol w:w="1611"/>
        <w:gridCol w:w="1102"/>
        <w:gridCol w:w="1758"/>
        <w:gridCol w:w="2608"/>
      </w:tblGrid>
      <w:tr w:rsidR="00382359" w:rsidRPr="00382359" w:rsidTr="00E31B48">
        <w:trPr>
          <w:cantSplit/>
          <w:trHeight w:val="248"/>
          <w:jc w:val="center"/>
        </w:trPr>
        <w:tc>
          <w:tcPr>
            <w:tcW w:w="0" w:type="auto"/>
            <w:gridSpan w:val="5"/>
            <w:shd w:val="clear" w:color="auto" w:fill="auto"/>
            <w:vAlign w:val="center"/>
          </w:tcPr>
          <w:p w:rsidR="00382359" w:rsidRPr="00382359" w:rsidRDefault="00382359" w:rsidP="00382359">
            <w:pPr>
              <w:autoSpaceDE w:val="0"/>
              <w:autoSpaceDN w:val="0"/>
              <w:adjustRightInd w:val="0"/>
              <w:ind w:left="60" w:right="60"/>
              <w:jc w:val="center"/>
              <w:rPr>
                <w:color w:val="010205"/>
                <w:sz w:val="20"/>
                <w:szCs w:val="20"/>
              </w:rPr>
            </w:pPr>
            <w:r w:rsidRPr="00382359">
              <w:rPr>
                <w:b/>
                <w:bCs/>
                <w:color w:val="010205"/>
                <w:sz w:val="20"/>
                <w:szCs w:val="20"/>
              </w:rPr>
              <w:t>Coefficients</w:t>
            </w:r>
            <w:r w:rsidRPr="00382359">
              <w:rPr>
                <w:b/>
                <w:bCs/>
                <w:color w:val="010205"/>
                <w:sz w:val="20"/>
                <w:szCs w:val="20"/>
                <w:vertAlign w:val="superscript"/>
              </w:rPr>
              <w:t>a</w:t>
            </w:r>
          </w:p>
        </w:tc>
      </w:tr>
      <w:tr w:rsidR="00382359" w:rsidRPr="00382359" w:rsidTr="00E31B48">
        <w:trPr>
          <w:cantSplit/>
          <w:trHeight w:val="248"/>
          <w:jc w:val="center"/>
        </w:trPr>
        <w:tc>
          <w:tcPr>
            <w:tcW w:w="0" w:type="auto"/>
            <w:gridSpan w:val="2"/>
            <w:vMerge w:val="restart"/>
            <w:shd w:val="clear" w:color="auto" w:fill="auto"/>
            <w:vAlign w:val="bottom"/>
          </w:tcPr>
          <w:p w:rsidR="00382359" w:rsidRPr="00382359" w:rsidRDefault="00382359" w:rsidP="00382359">
            <w:pPr>
              <w:autoSpaceDE w:val="0"/>
              <w:autoSpaceDN w:val="0"/>
              <w:adjustRightInd w:val="0"/>
              <w:ind w:left="60" w:right="60"/>
              <w:rPr>
                <w:sz w:val="20"/>
                <w:szCs w:val="20"/>
              </w:rPr>
            </w:pPr>
            <w:r w:rsidRPr="00382359">
              <w:rPr>
                <w:sz w:val="20"/>
                <w:szCs w:val="20"/>
              </w:rPr>
              <w:t>Model</w:t>
            </w:r>
          </w:p>
        </w:tc>
        <w:tc>
          <w:tcPr>
            <w:tcW w:w="0" w:type="auto"/>
            <w:gridSpan w:val="2"/>
            <w:shd w:val="clear" w:color="auto" w:fill="auto"/>
            <w:vAlign w:val="bottom"/>
          </w:tcPr>
          <w:p w:rsidR="00382359" w:rsidRPr="00382359" w:rsidRDefault="00382359" w:rsidP="00382359">
            <w:pPr>
              <w:autoSpaceDE w:val="0"/>
              <w:autoSpaceDN w:val="0"/>
              <w:adjustRightInd w:val="0"/>
              <w:ind w:left="60" w:right="60"/>
              <w:jc w:val="center"/>
              <w:rPr>
                <w:sz w:val="20"/>
                <w:szCs w:val="20"/>
              </w:rPr>
            </w:pPr>
            <w:r w:rsidRPr="00382359">
              <w:rPr>
                <w:sz w:val="20"/>
                <w:szCs w:val="20"/>
              </w:rPr>
              <w:t>Unstandardized Coefficients</w:t>
            </w:r>
          </w:p>
        </w:tc>
        <w:tc>
          <w:tcPr>
            <w:tcW w:w="0" w:type="auto"/>
            <w:shd w:val="clear" w:color="auto" w:fill="auto"/>
            <w:vAlign w:val="bottom"/>
          </w:tcPr>
          <w:p w:rsidR="00382359" w:rsidRPr="00382359" w:rsidRDefault="00382359" w:rsidP="00382359">
            <w:pPr>
              <w:autoSpaceDE w:val="0"/>
              <w:autoSpaceDN w:val="0"/>
              <w:adjustRightInd w:val="0"/>
              <w:ind w:left="60" w:right="60"/>
              <w:jc w:val="center"/>
              <w:rPr>
                <w:sz w:val="20"/>
                <w:szCs w:val="20"/>
              </w:rPr>
            </w:pPr>
            <w:r w:rsidRPr="00382359">
              <w:rPr>
                <w:sz w:val="20"/>
                <w:szCs w:val="20"/>
              </w:rPr>
              <w:t>Standardized Coefficients</w:t>
            </w:r>
          </w:p>
        </w:tc>
      </w:tr>
      <w:tr w:rsidR="00382359" w:rsidRPr="00382359" w:rsidTr="00E31B48">
        <w:trPr>
          <w:cantSplit/>
          <w:trHeight w:val="263"/>
          <w:jc w:val="center"/>
        </w:trPr>
        <w:tc>
          <w:tcPr>
            <w:tcW w:w="0" w:type="auto"/>
            <w:gridSpan w:val="2"/>
            <w:vMerge/>
            <w:tcBorders>
              <w:bottom w:val="single" w:sz="4" w:space="0" w:color="auto"/>
            </w:tcBorders>
            <w:shd w:val="clear" w:color="auto" w:fill="auto"/>
            <w:vAlign w:val="bottom"/>
          </w:tcPr>
          <w:p w:rsidR="00382359" w:rsidRPr="00382359" w:rsidRDefault="00382359" w:rsidP="00382359">
            <w:pPr>
              <w:autoSpaceDE w:val="0"/>
              <w:autoSpaceDN w:val="0"/>
              <w:adjustRightInd w:val="0"/>
              <w:rPr>
                <w:sz w:val="20"/>
                <w:szCs w:val="20"/>
              </w:rPr>
            </w:pPr>
          </w:p>
        </w:tc>
        <w:tc>
          <w:tcPr>
            <w:tcW w:w="0" w:type="auto"/>
            <w:tcBorders>
              <w:bottom w:val="single" w:sz="4" w:space="0" w:color="auto"/>
            </w:tcBorders>
            <w:shd w:val="clear" w:color="auto" w:fill="auto"/>
            <w:vAlign w:val="bottom"/>
          </w:tcPr>
          <w:p w:rsidR="00382359" w:rsidRPr="00382359" w:rsidRDefault="00382359" w:rsidP="00382359">
            <w:pPr>
              <w:autoSpaceDE w:val="0"/>
              <w:autoSpaceDN w:val="0"/>
              <w:adjustRightInd w:val="0"/>
              <w:ind w:left="60" w:right="60"/>
              <w:jc w:val="center"/>
              <w:rPr>
                <w:sz w:val="20"/>
                <w:szCs w:val="20"/>
              </w:rPr>
            </w:pPr>
            <w:r w:rsidRPr="00382359">
              <w:rPr>
                <w:sz w:val="20"/>
                <w:szCs w:val="20"/>
              </w:rPr>
              <w:t>B</w:t>
            </w:r>
          </w:p>
        </w:tc>
        <w:tc>
          <w:tcPr>
            <w:tcW w:w="0" w:type="auto"/>
            <w:tcBorders>
              <w:bottom w:val="single" w:sz="4" w:space="0" w:color="auto"/>
            </w:tcBorders>
            <w:shd w:val="clear" w:color="auto" w:fill="auto"/>
            <w:vAlign w:val="bottom"/>
          </w:tcPr>
          <w:p w:rsidR="00382359" w:rsidRPr="00382359" w:rsidRDefault="00382359" w:rsidP="00382359">
            <w:pPr>
              <w:autoSpaceDE w:val="0"/>
              <w:autoSpaceDN w:val="0"/>
              <w:adjustRightInd w:val="0"/>
              <w:ind w:left="60" w:right="60"/>
              <w:jc w:val="center"/>
              <w:rPr>
                <w:sz w:val="20"/>
                <w:szCs w:val="20"/>
              </w:rPr>
            </w:pPr>
            <w:r w:rsidRPr="00382359">
              <w:rPr>
                <w:sz w:val="20"/>
                <w:szCs w:val="20"/>
              </w:rPr>
              <w:t>Std. Error</w:t>
            </w:r>
          </w:p>
        </w:tc>
        <w:tc>
          <w:tcPr>
            <w:tcW w:w="0" w:type="auto"/>
            <w:tcBorders>
              <w:bottom w:val="single" w:sz="4" w:space="0" w:color="auto"/>
            </w:tcBorders>
            <w:shd w:val="clear" w:color="auto" w:fill="auto"/>
            <w:vAlign w:val="bottom"/>
          </w:tcPr>
          <w:p w:rsidR="00382359" w:rsidRPr="00382359" w:rsidRDefault="00382359" w:rsidP="00382359">
            <w:pPr>
              <w:autoSpaceDE w:val="0"/>
              <w:autoSpaceDN w:val="0"/>
              <w:adjustRightInd w:val="0"/>
              <w:ind w:left="60" w:right="60"/>
              <w:jc w:val="center"/>
              <w:rPr>
                <w:sz w:val="20"/>
                <w:szCs w:val="20"/>
              </w:rPr>
            </w:pPr>
            <w:r w:rsidRPr="00382359">
              <w:rPr>
                <w:sz w:val="20"/>
                <w:szCs w:val="20"/>
              </w:rPr>
              <w:t>Beta</w:t>
            </w:r>
          </w:p>
        </w:tc>
      </w:tr>
      <w:tr w:rsidR="00382359" w:rsidRPr="00382359" w:rsidTr="00E31B48">
        <w:trPr>
          <w:cantSplit/>
          <w:trHeight w:val="248"/>
          <w:jc w:val="center"/>
        </w:trPr>
        <w:tc>
          <w:tcPr>
            <w:tcW w:w="0" w:type="auto"/>
            <w:vMerge w:val="restart"/>
            <w:tcBorders>
              <w:top w:val="single" w:sz="4" w:space="0" w:color="auto"/>
              <w:bottom w:val="nil"/>
            </w:tcBorders>
            <w:shd w:val="clear" w:color="auto" w:fill="auto"/>
          </w:tcPr>
          <w:p w:rsidR="00382359" w:rsidRPr="00382359" w:rsidRDefault="00382359" w:rsidP="00382359">
            <w:pPr>
              <w:autoSpaceDE w:val="0"/>
              <w:autoSpaceDN w:val="0"/>
              <w:adjustRightInd w:val="0"/>
              <w:ind w:left="60" w:right="60"/>
              <w:rPr>
                <w:sz w:val="20"/>
                <w:szCs w:val="20"/>
              </w:rPr>
            </w:pPr>
            <w:r w:rsidRPr="00382359">
              <w:rPr>
                <w:sz w:val="20"/>
                <w:szCs w:val="20"/>
              </w:rPr>
              <w:t>1</w:t>
            </w:r>
          </w:p>
        </w:tc>
        <w:tc>
          <w:tcPr>
            <w:tcW w:w="0" w:type="auto"/>
            <w:tcBorders>
              <w:top w:val="single" w:sz="4" w:space="0" w:color="auto"/>
              <w:bottom w:val="nil"/>
            </w:tcBorders>
            <w:shd w:val="clear" w:color="auto" w:fill="auto"/>
          </w:tcPr>
          <w:p w:rsidR="00382359" w:rsidRPr="00382359" w:rsidRDefault="00382359" w:rsidP="00382359">
            <w:pPr>
              <w:autoSpaceDE w:val="0"/>
              <w:autoSpaceDN w:val="0"/>
              <w:adjustRightInd w:val="0"/>
              <w:ind w:left="60" w:right="60"/>
              <w:rPr>
                <w:sz w:val="20"/>
                <w:szCs w:val="20"/>
              </w:rPr>
            </w:pPr>
            <w:r w:rsidRPr="00382359">
              <w:rPr>
                <w:sz w:val="20"/>
                <w:szCs w:val="20"/>
              </w:rPr>
              <w:t>(Constant)</w:t>
            </w:r>
          </w:p>
        </w:tc>
        <w:tc>
          <w:tcPr>
            <w:tcW w:w="0" w:type="auto"/>
            <w:tcBorders>
              <w:top w:val="single" w:sz="4" w:space="0" w:color="auto"/>
              <w:bottom w:val="nil"/>
            </w:tcBorders>
            <w:shd w:val="clear" w:color="auto" w:fill="auto"/>
          </w:tcPr>
          <w:p w:rsidR="00382359" w:rsidRPr="00382359" w:rsidRDefault="00382359" w:rsidP="00382359">
            <w:pPr>
              <w:autoSpaceDE w:val="0"/>
              <w:autoSpaceDN w:val="0"/>
              <w:adjustRightInd w:val="0"/>
              <w:ind w:left="60" w:right="60"/>
              <w:jc w:val="right"/>
              <w:rPr>
                <w:sz w:val="20"/>
                <w:szCs w:val="20"/>
              </w:rPr>
            </w:pPr>
            <w:r w:rsidRPr="00382359">
              <w:rPr>
                <w:sz w:val="20"/>
                <w:szCs w:val="20"/>
              </w:rPr>
              <w:t>5.716</w:t>
            </w:r>
          </w:p>
        </w:tc>
        <w:tc>
          <w:tcPr>
            <w:tcW w:w="0" w:type="auto"/>
            <w:tcBorders>
              <w:top w:val="single" w:sz="4" w:space="0" w:color="auto"/>
              <w:bottom w:val="nil"/>
            </w:tcBorders>
            <w:shd w:val="clear" w:color="auto" w:fill="auto"/>
          </w:tcPr>
          <w:p w:rsidR="00382359" w:rsidRPr="00382359" w:rsidRDefault="00382359" w:rsidP="00382359">
            <w:pPr>
              <w:autoSpaceDE w:val="0"/>
              <w:autoSpaceDN w:val="0"/>
              <w:adjustRightInd w:val="0"/>
              <w:ind w:left="60" w:right="60"/>
              <w:jc w:val="right"/>
              <w:rPr>
                <w:sz w:val="20"/>
                <w:szCs w:val="20"/>
              </w:rPr>
            </w:pPr>
            <w:r w:rsidRPr="00382359">
              <w:rPr>
                <w:sz w:val="20"/>
                <w:szCs w:val="20"/>
              </w:rPr>
              <w:t>1.027</w:t>
            </w:r>
          </w:p>
        </w:tc>
        <w:tc>
          <w:tcPr>
            <w:tcW w:w="0" w:type="auto"/>
            <w:tcBorders>
              <w:top w:val="single" w:sz="4" w:space="0" w:color="auto"/>
              <w:bottom w:val="nil"/>
            </w:tcBorders>
            <w:shd w:val="clear" w:color="auto" w:fill="auto"/>
            <w:vAlign w:val="center"/>
          </w:tcPr>
          <w:p w:rsidR="00382359" w:rsidRPr="00382359" w:rsidRDefault="00382359" w:rsidP="00382359">
            <w:pPr>
              <w:autoSpaceDE w:val="0"/>
              <w:autoSpaceDN w:val="0"/>
              <w:adjustRightInd w:val="0"/>
              <w:rPr>
                <w:sz w:val="20"/>
                <w:szCs w:val="20"/>
              </w:rPr>
            </w:pPr>
          </w:p>
        </w:tc>
      </w:tr>
      <w:tr w:rsidR="00382359" w:rsidRPr="00382359" w:rsidTr="00E31B48">
        <w:trPr>
          <w:cantSplit/>
          <w:trHeight w:val="276"/>
          <w:jc w:val="center"/>
        </w:trPr>
        <w:tc>
          <w:tcPr>
            <w:tcW w:w="0" w:type="auto"/>
            <w:vMerge/>
            <w:tcBorders>
              <w:top w:val="nil"/>
            </w:tcBorders>
            <w:shd w:val="clear" w:color="auto" w:fill="auto"/>
          </w:tcPr>
          <w:p w:rsidR="00382359" w:rsidRPr="00382359" w:rsidRDefault="00382359" w:rsidP="00382359">
            <w:pPr>
              <w:autoSpaceDE w:val="0"/>
              <w:autoSpaceDN w:val="0"/>
              <w:adjustRightInd w:val="0"/>
              <w:rPr>
                <w:sz w:val="20"/>
                <w:szCs w:val="20"/>
              </w:rPr>
            </w:pPr>
          </w:p>
        </w:tc>
        <w:tc>
          <w:tcPr>
            <w:tcW w:w="0" w:type="auto"/>
            <w:tcBorders>
              <w:top w:val="nil"/>
            </w:tcBorders>
            <w:shd w:val="clear" w:color="auto" w:fill="auto"/>
          </w:tcPr>
          <w:p w:rsidR="00382359" w:rsidRPr="00382359" w:rsidRDefault="00382359" w:rsidP="00382359">
            <w:pPr>
              <w:autoSpaceDE w:val="0"/>
              <w:autoSpaceDN w:val="0"/>
              <w:adjustRightInd w:val="0"/>
              <w:ind w:left="60" w:right="60"/>
              <w:rPr>
                <w:sz w:val="20"/>
                <w:szCs w:val="20"/>
              </w:rPr>
            </w:pPr>
            <w:r w:rsidRPr="00382359">
              <w:rPr>
                <w:sz w:val="20"/>
                <w:szCs w:val="20"/>
              </w:rPr>
              <w:t>Motivasi</w:t>
            </w:r>
          </w:p>
        </w:tc>
        <w:tc>
          <w:tcPr>
            <w:tcW w:w="0" w:type="auto"/>
            <w:tcBorders>
              <w:top w:val="nil"/>
            </w:tcBorders>
            <w:shd w:val="clear" w:color="auto" w:fill="auto"/>
          </w:tcPr>
          <w:p w:rsidR="00382359" w:rsidRPr="00382359" w:rsidRDefault="00382359" w:rsidP="00382359">
            <w:pPr>
              <w:autoSpaceDE w:val="0"/>
              <w:autoSpaceDN w:val="0"/>
              <w:adjustRightInd w:val="0"/>
              <w:ind w:left="60" w:right="60"/>
              <w:jc w:val="right"/>
              <w:rPr>
                <w:sz w:val="20"/>
                <w:szCs w:val="20"/>
              </w:rPr>
            </w:pPr>
            <w:r w:rsidRPr="00382359">
              <w:rPr>
                <w:sz w:val="20"/>
                <w:szCs w:val="20"/>
              </w:rPr>
              <w:t>.289</w:t>
            </w:r>
          </w:p>
        </w:tc>
        <w:tc>
          <w:tcPr>
            <w:tcW w:w="0" w:type="auto"/>
            <w:tcBorders>
              <w:top w:val="nil"/>
            </w:tcBorders>
            <w:shd w:val="clear" w:color="auto" w:fill="auto"/>
          </w:tcPr>
          <w:p w:rsidR="00382359" w:rsidRPr="00382359" w:rsidRDefault="00382359" w:rsidP="00382359">
            <w:pPr>
              <w:autoSpaceDE w:val="0"/>
              <w:autoSpaceDN w:val="0"/>
              <w:adjustRightInd w:val="0"/>
              <w:ind w:left="60" w:right="60"/>
              <w:jc w:val="right"/>
              <w:rPr>
                <w:sz w:val="20"/>
                <w:szCs w:val="20"/>
              </w:rPr>
            </w:pPr>
            <w:r w:rsidRPr="00382359">
              <w:rPr>
                <w:sz w:val="20"/>
                <w:szCs w:val="20"/>
              </w:rPr>
              <w:t>.069</w:t>
            </w:r>
          </w:p>
        </w:tc>
        <w:tc>
          <w:tcPr>
            <w:tcW w:w="0" w:type="auto"/>
            <w:tcBorders>
              <w:top w:val="nil"/>
            </w:tcBorders>
            <w:shd w:val="clear" w:color="auto" w:fill="auto"/>
          </w:tcPr>
          <w:p w:rsidR="00382359" w:rsidRPr="00382359" w:rsidRDefault="00382359" w:rsidP="00382359">
            <w:pPr>
              <w:autoSpaceDE w:val="0"/>
              <w:autoSpaceDN w:val="0"/>
              <w:adjustRightInd w:val="0"/>
              <w:ind w:left="60" w:right="60"/>
              <w:jc w:val="right"/>
              <w:rPr>
                <w:sz w:val="20"/>
                <w:szCs w:val="20"/>
              </w:rPr>
            </w:pPr>
            <w:r w:rsidRPr="00382359">
              <w:rPr>
                <w:sz w:val="20"/>
                <w:szCs w:val="20"/>
              </w:rPr>
              <w:t>.192</w:t>
            </w:r>
          </w:p>
        </w:tc>
      </w:tr>
      <w:tr w:rsidR="00382359" w:rsidRPr="00382359" w:rsidTr="00E31B48">
        <w:trPr>
          <w:cantSplit/>
          <w:trHeight w:val="276"/>
          <w:jc w:val="center"/>
        </w:trPr>
        <w:tc>
          <w:tcPr>
            <w:tcW w:w="0" w:type="auto"/>
            <w:vMerge/>
            <w:shd w:val="clear" w:color="auto" w:fill="auto"/>
          </w:tcPr>
          <w:p w:rsidR="00382359" w:rsidRPr="00382359" w:rsidRDefault="00382359" w:rsidP="00382359">
            <w:pPr>
              <w:autoSpaceDE w:val="0"/>
              <w:autoSpaceDN w:val="0"/>
              <w:adjustRightInd w:val="0"/>
              <w:rPr>
                <w:sz w:val="20"/>
                <w:szCs w:val="20"/>
              </w:rPr>
            </w:pPr>
          </w:p>
        </w:tc>
        <w:tc>
          <w:tcPr>
            <w:tcW w:w="0" w:type="auto"/>
            <w:shd w:val="clear" w:color="auto" w:fill="auto"/>
          </w:tcPr>
          <w:p w:rsidR="00382359" w:rsidRPr="00382359" w:rsidRDefault="00382359" w:rsidP="00382359">
            <w:pPr>
              <w:autoSpaceDE w:val="0"/>
              <w:autoSpaceDN w:val="0"/>
              <w:adjustRightInd w:val="0"/>
              <w:ind w:left="60" w:right="60"/>
              <w:rPr>
                <w:sz w:val="20"/>
                <w:szCs w:val="20"/>
              </w:rPr>
            </w:pPr>
            <w:r w:rsidRPr="00382359">
              <w:rPr>
                <w:sz w:val="20"/>
                <w:szCs w:val="20"/>
              </w:rPr>
              <w:t>Disiplin kerja</w:t>
            </w:r>
          </w:p>
        </w:tc>
        <w:tc>
          <w:tcPr>
            <w:tcW w:w="0" w:type="auto"/>
            <w:shd w:val="clear" w:color="auto" w:fill="auto"/>
          </w:tcPr>
          <w:p w:rsidR="00382359" w:rsidRPr="00382359" w:rsidRDefault="00382359" w:rsidP="00382359">
            <w:pPr>
              <w:autoSpaceDE w:val="0"/>
              <w:autoSpaceDN w:val="0"/>
              <w:adjustRightInd w:val="0"/>
              <w:ind w:left="60" w:right="60"/>
              <w:jc w:val="right"/>
              <w:rPr>
                <w:sz w:val="20"/>
                <w:szCs w:val="20"/>
              </w:rPr>
            </w:pPr>
            <w:r w:rsidRPr="00382359">
              <w:rPr>
                <w:sz w:val="20"/>
                <w:szCs w:val="20"/>
              </w:rPr>
              <w:t>.155</w:t>
            </w:r>
          </w:p>
        </w:tc>
        <w:tc>
          <w:tcPr>
            <w:tcW w:w="0" w:type="auto"/>
            <w:shd w:val="clear" w:color="auto" w:fill="auto"/>
          </w:tcPr>
          <w:p w:rsidR="00382359" w:rsidRPr="00382359" w:rsidRDefault="00382359" w:rsidP="00382359">
            <w:pPr>
              <w:autoSpaceDE w:val="0"/>
              <w:autoSpaceDN w:val="0"/>
              <w:adjustRightInd w:val="0"/>
              <w:ind w:left="60" w:right="60"/>
              <w:jc w:val="right"/>
              <w:rPr>
                <w:sz w:val="20"/>
                <w:szCs w:val="20"/>
              </w:rPr>
            </w:pPr>
            <w:r w:rsidRPr="00382359">
              <w:rPr>
                <w:sz w:val="20"/>
                <w:szCs w:val="20"/>
              </w:rPr>
              <w:t>.034</w:t>
            </w:r>
          </w:p>
        </w:tc>
        <w:tc>
          <w:tcPr>
            <w:tcW w:w="0" w:type="auto"/>
            <w:shd w:val="clear" w:color="auto" w:fill="auto"/>
          </w:tcPr>
          <w:p w:rsidR="00382359" w:rsidRPr="00382359" w:rsidRDefault="00382359" w:rsidP="00382359">
            <w:pPr>
              <w:autoSpaceDE w:val="0"/>
              <w:autoSpaceDN w:val="0"/>
              <w:adjustRightInd w:val="0"/>
              <w:ind w:left="60" w:right="60"/>
              <w:jc w:val="right"/>
              <w:rPr>
                <w:sz w:val="20"/>
                <w:szCs w:val="20"/>
              </w:rPr>
            </w:pPr>
            <w:r w:rsidRPr="00382359">
              <w:rPr>
                <w:sz w:val="20"/>
                <w:szCs w:val="20"/>
              </w:rPr>
              <w:t>.165</w:t>
            </w:r>
          </w:p>
        </w:tc>
      </w:tr>
      <w:tr w:rsidR="00382359" w:rsidRPr="00382359" w:rsidTr="00E31B48">
        <w:trPr>
          <w:cantSplit/>
          <w:trHeight w:val="263"/>
          <w:jc w:val="center"/>
        </w:trPr>
        <w:tc>
          <w:tcPr>
            <w:tcW w:w="0" w:type="auto"/>
            <w:vMerge/>
            <w:shd w:val="clear" w:color="auto" w:fill="auto"/>
          </w:tcPr>
          <w:p w:rsidR="00382359" w:rsidRPr="00382359" w:rsidRDefault="00382359" w:rsidP="00382359">
            <w:pPr>
              <w:autoSpaceDE w:val="0"/>
              <w:autoSpaceDN w:val="0"/>
              <w:adjustRightInd w:val="0"/>
              <w:rPr>
                <w:sz w:val="20"/>
                <w:szCs w:val="20"/>
              </w:rPr>
            </w:pPr>
          </w:p>
        </w:tc>
        <w:tc>
          <w:tcPr>
            <w:tcW w:w="0" w:type="auto"/>
            <w:shd w:val="clear" w:color="auto" w:fill="auto"/>
          </w:tcPr>
          <w:p w:rsidR="00382359" w:rsidRPr="00382359" w:rsidRDefault="00382359" w:rsidP="00382359">
            <w:pPr>
              <w:autoSpaceDE w:val="0"/>
              <w:autoSpaceDN w:val="0"/>
              <w:adjustRightInd w:val="0"/>
              <w:ind w:left="60" w:right="60"/>
              <w:rPr>
                <w:sz w:val="20"/>
                <w:szCs w:val="20"/>
              </w:rPr>
            </w:pPr>
            <w:r w:rsidRPr="00382359">
              <w:rPr>
                <w:sz w:val="20"/>
                <w:szCs w:val="20"/>
              </w:rPr>
              <w:t>Kepemimpinan</w:t>
            </w:r>
          </w:p>
        </w:tc>
        <w:tc>
          <w:tcPr>
            <w:tcW w:w="0" w:type="auto"/>
            <w:shd w:val="clear" w:color="auto" w:fill="auto"/>
          </w:tcPr>
          <w:p w:rsidR="00382359" w:rsidRPr="00382359" w:rsidRDefault="00382359" w:rsidP="00382359">
            <w:pPr>
              <w:autoSpaceDE w:val="0"/>
              <w:autoSpaceDN w:val="0"/>
              <w:adjustRightInd w:val="0"/>
              <w:ind w:left="60" w:right="60"/>
              <w:jc w:val="right"/>
              <w:rPr>
                <w:sz w:val="20"/>
                <w:szCs w:val="20"/>
              </w:rPr>
            </w:pPr>
            <w:r w:rsidRPr="00382359">
              <w:rPr>
                <w:sz w:val="20"/>
                <w:szCs w:val="20"/>
              </w:rPr>
              <w:t>.767</w:t>
            </w:r>
          </w:p>
        </w:tc>
        <w:tc>
          <w:tcPr>
            <w:tcW w:w="0" w:type="auto"/>
            <w:shd w:val="clear" w:color="auto" w:fill="auto"/>
          </w:tcPr>
          <w:p w:rsidR="00382359" w:rsidRPr="00382359" w:rsidRDefault="00382359" w:rsidP="00382359">
            <w:pPr>
              <w:autoSpaceDE w:val="0"/>
              <w:autoSpaceDN w:val="0"/>
              <w:adjustRightInd w:val="0"/>
              <w:ind w:left="60" w:right="60"/>
              <w:jc w:val="right"/>
              <w:rPr>
                <w:sz w:val="20"/>
                <w:szCs w:val="20"/>
              </w:rPr>
            </w:pPr>
            <w:r w:rsidRPr="00382359">
              <w:rPr>
                <w:sz w:val="20"/>
                <w:szCs w:val="20"/>
              </w:rPr>
              <w:t>.046</w:t>
            </w:r>
          </w:p>
        </w:tc>
        <w:tc>
          <w:tcPr>
            <w:tcW w:w="0" w:type="auto"/>
            <w:shd w:val="clear" w:color="auto" w:fill="auto"/>
          </w:tcPr>
          <w:p w:rsidR="00382359" w:rsidRPr="00382359" w:rsidRDefault="00382359" w:rsidP="00382359">
            <w:pPr>
              <w:autoSpaceDE w:val="0"/>
              <w:autoSpaceDN w:val="0"/>
              <w:adjustRightInd w:val="0"/>
              <w:ind w:left="60" w:right="60"/>
              <w:jc w:val="right"/>
              <w:rPr>
                <w:sz w:val="20"/>
                <w:szCs w:val="20"/>
              </w:rPr>
            </w:pPr>
            <w:r w:rsidRPr="00382359">
              <w:rPr>
                <w:sz w:val="20"/>
                <w:szCs w:val="20"/>
              </w:rPr>
              <w:t>.740</w:t>
            </w:r>
          </w:p>
        </w:tc>
      </w:tr>
      <w:tr w:rsidR="00382359" w:rsidRPr="00382359" w:rsidTr="00E31B48">
        <w:trPr>
          <w:cantSplit/>
          <w:trHeight w:val="248"/>
          <w:jc w:val="center"/>
        </w:trPr>
        <w:tc>
          <w:tcPr>
            <w:tcW w:w="0" w:type="auto"/>
            <w:gridSpan w:val="5"/>
            <w:shd w:val="clear" w:color="auto" w:fill="auto"/>
          </w:tcPr>
          <w:p w:rsidR="00382359" w:rsidRPr="00382359" w:rsidRDefault="00382359" w:rsidP="00382359">
            <w:pPr>
              <w:autoSpaceDE w:val="0"/>
              <w:autoSpaceDN w:val="0"/>
              <w:adjustRightInd w:val="0"/>
              <w:ind w:left="60" w:right="60"/>
              <w:rPr>
                <w:sz w:val="20"/>
                <w:szCs w:val="20"/>
              </w:rPr>
            </w:pPr>
            <w:r w:rsidRPr="00382359">
              <w:rPr>
                <w:sz w:val="20"/>
                <w:szCs w:val="20"/>
              </w:rPr>
              <w:t>a. Dependent Variable: Kinerja</w:t>
            </w:r>
          </w:p>
        </w:tc>
      </w:tr>
    </w:tbl>
    <w:p w:rsidR="00BD1A1F" w:rsidRPr="00440004" w:rsidRDefault="00BD1A1F" w:rsidP="008C065E">
      <w:pPr>
        <w:pStyle w:val="Body"/>
        <w:ind w:left="426"/>
        <w:rPr>
          <w:lang w:val="en-US"/>
        </w:rPr>
      </w:pPr>
      <w:r w:rsidRPr="00440004">
        <w:rPr>
          <w:lang w:val="en-US"/>
        </w:rPr>
        <w:t>Be</w:t>
      </w:r>
      <w:r w:rsidR="006635B6">
        <w:rPr>
          <w:lang w:val="en-US"/>
        </w:rPr>
        <w:t>rdasarkan</w:t>
      </w:r>
      <w:r w:rsidR="006635B6" w:rsidRPr="000D062C">
        <w:rPr>
          <w:color w:val="FFFFFF" w:themeColor="background1"/>
          <w:lang w:val="en-US"/>
        </w:rPr>
        <w:t>t</w:t>
      </w:r>
      <w:r w:rsidR="006635B6">
        <w:rPr>
          <w:lang w:val="en-US"/>
        </w:rPr>
        <w:t>tabel</w:t>
      </w:r>
      <w:r w:rsidR="006635B6" w:rsidRPr="000D062C">
        <w:rPr>
          <w:color w:val="FFFFFF" w:themeColor="background1"/>
          <w:lang w:val="en-US"/>
        </w:rPr>
        <w:t>t</w:t>
      </w:r>
      <w:r>
        <w:rPr>
          <w:lang w:val="en-US"/>
        </w:rPr>
        <w:t>2</w:t>
      </w:r>
      <w:r w:rsidR="006635B6" w:rsidRPr="000D062C">
        <w:rPr>
          <w:color w:val="FFFFFF" w:themeColor="background1"/>
          <w:lang w:val="en-US"/>
        </w:rPr>
        <w:t>t</w:t>
      </w:r>
      <w:r w:rsidR="006635B6">
        <w:rPr>
          <w:lang w:val="en-US"/>
        </w:rPr>
        <w:t>diperoleh</w:t>
      </w:r>
      <w:r w:rsidR="006635B6" w:rsidRPr="000D062C">
        <w:rPr>
          <w:color w:val="FFFFFF" w:themeColor="background1"/>
          <w:lang w:val="en-US"/>
        </w:rPr>
        <w:t>t</w:t>
      </w:r>
      <w:r w:rsidR="006635B6">
        <w:rPr>
          <w:lang w:val="en-US"/>
        </w:rPr>
        <w:t>persamaan</w:t>
      </w:r>
      <w:r w:rsidR="006635B6" w:rsidRPr="000D062C">
        <w:rPr>
          <w:color w:val="FFFFFF" w:themeColor="background1"/>
          <w:lang w:val="en-US"/>
        </w:rPr>
        <w:t>t</w:t>
      </w:r>
      <w:r w:rsidR="006635B6">
        <w:rPr>
          <w:lang w:val="en-US"/>
        </w:rPr>
        <w:t>sebagai</w:t>
      </w:r>
      <w:r w:rsidR="006635B6" w:rsidRPr="000D062C">
        <w:rPr>
          <w:color w:val="FFFFFF" w:themeColor="background1"/>
          <w:lang w:val="en-US"/>
        </w:rPr>
        <w:t>t</w:t>
      </w:r>
      <w:r w:rsidRPr="00440004">
        <w:rPr>
          <w:lang w:val="en-US"/>
        </w:rPr>
        <w:t>berikut:</w:t>
      </w:r>
    </w:p>
    <w:p w:rsidR="00CF02F1" w:rsidRDefault="00382359" w:rsidP="00CF02F1">
      <w:pPr>
        <w:pStyle w:val="Body"/>
        <w:ind w:left="426"/>
        <w:rPr>
          <w:lang w:val="en-US"/>
        </w:rPr>
      </w:pPr>
      <w:r w:rsidRPr="00382359">
        <w:rPr>
          <w:lang w:val="en-US"/>
        </w:rPr>
        <w:t>Y = 5,716 + 0,289 X1 + 0,155 X2 + 0,767 X3 + e</w:t>
      </w:r>
    </w:p>
    <w:p w:rsidR="00382359" w:rsidRPr="00382359" w:rsidRDefault="00382359" w:rsidP="00382359">
      <w:pPr>
        <w:pStyle w:val="ListParagraph"/>
        <w:numPr>
          <w:ilvl w:val="0"/>
          <w:numId w:val="23"/>
        </w:numPr>
        <w:ind w:left="993"/>
        <w:jc w:val="both"/>
        <w:rPr>
          <w:rFonts w:asciiTheme="majorBidi" w:hAnsiTheme="majorBidi" w:cstheme="majorBidi"/>
          <w:sz w:val="20"/>
          <w:szCs w:val="20"/>
        </w:rPr>
      </w:pPr>
      <w:r w:rsidRPr="00382359">
        <w:rPr>
          <w:rFonts w:asciiTheme="majorBidi" w:hAnsiTheme="majorBidi" w:cstheme="majorBidi"/>
          <w:sz w:val="20"/>
          <w:szCs w:val="20"/>
        </w:rPr>
        <w:t xml:space="preserve">Nilai konstanta sebesar 5,716. Artinya tanpa adanya pengaruh dari variabel bebas yaitu motivasi, dissiplin kerja dan kepemimpinan, maka </w:t>
      </w:r>
      <w:r w:rsidR="006635B6">
        <w:rPr>
          <w:rFonts w:asciiTheme="majorBidi" w:hAnsiTheme="majorBidi" w:cstheme="majorBidi"/>
          <w:sz w:val="20"/>
          <w:szCs w:val="20"/>
        </w:rPr>
        <w:t>nilai variabel kinerja karyawan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tetap</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konstan</w:t>
      </w:r>
      <w:r w:rsidR="006635B6" w:rsidRPr="006635B6">
        <w:rPr>
          <w:rFonts w:asciiTheme="majorBidi" w:hAnsiTheme="majorBidi" w:cstheme="majorBidi"/>
          <w:color w:val="FFFFFF" w:themeColor="background1"/>
          <w:sz w:val="20"/>
          <w:szCs w:val="20"/>
        </w:rPr>
        <w:t>t</w:t>
      </w:r>
      <w:r w:rsidRPr="00382359">
        <w:rPr>
          <w:rFonts w:asciiTheme="majorBidi" w:hAnsiTheme="majorBidi" w:cstheme="majorBidi"/>
          <w:sz w:val="20"/>
          <w:szCs w:val="20"/>
        </w:rPr>
        <w:t>sebesar 5,716.</w:t>
      </w:r>
    </w:p>
    <w:p w:rsidR="00382359" w:rsidRPr="00382359" w:rsidRDefault="00382359" w:rsidP="00382359">
      <w:pPr>
        <w:pStyle w:val="ListParagraph"/>
        <w:numPr>
          <w:ilvl w:val="0"/>
          <w:numId w:val="23"/>
        </w:numPr>
        <w:ind w:left="993"/>
        <w:jc w:val="both"/>
        <w:rPr>
          <w:rFonts w:asciiTheme="majorBidi" w:hAnsiTheme="majorBidi" w:cstheme="majorBidi"/>
          <w:sz w:val="20"/>
          <w:szCs w:val="20"/>
        </w:rPr>
      </w:pPr>
      <w:r w:rsidRPr="00382359">
        <w:rPr>
          <w:rFonts w:asciiTheme="majorBidi" w:hAnsiTheme="majorBidi" w:cstheme="majorBidi"/>
          <w:sz w:val="20"/>
          <w:szCs w:val="20"/>
        </w:rPr>
        <w:t>Nilai koefisien variabel motivasi sebesar 0,28</w:t>
      </w:r>
      <w:r w:rsidR="006635B6">
        <w:rPr>
          <w:rFonts w:asciiTheme="majorBidi" w:hAnsiTheme="majorBidi" w:cstheme="majorBidi"/>
          <w:sz w:val="20"/>
          <w:szCs w:val="20"/>
        </w:rPr>
        <w:t>9 dengan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nilai</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positif. Artinya</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setiap</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kenaikan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satu</w:t>
      </w:r>
      <w:r w:rsidR="006635B6" w:rsidRPr="006635B6">
        <w:rPr>
          <w:rFonts w:asciiTheme="majorBidi" w:hAnsiTheme="majorBidi" w:cstheme="majorBidi"/>
          <w:color w:val="FFFFFF" w:themeColor="background1"/>
          <w:sz w:val="20"/>
          <w:szCs w:val="20"/>
        </w:rPr>
        <w:t>t</w:t>
      </w:r>
      <w:r w:rsidRPr="00382359">
        <w:rPr>
          <w:rFonts w:asciiTheme="majorBidi" w:hAnsiTheme="majorBidi" w:cstheme="majorBidi"/>
          <w:sz w:val="20"/>
          <w:szCs w:val="20"/>
        </w:rPr>
        <w:t>satuan variabel motivasi a</w:t>
      </w:r>
      <w:r w:rsidR="006635B6">
        <w:rPr>
          <w:rFonts w:asciiTheme="majorBidi" w:hAnsiTheme="majorBidi" w:cstheme="majorBidi"/>
          <w:sz w:val="20"/>
          <w:szCs w:val="20"/>
        </w:rPr>
        <w:t>kan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berdampak</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pada</w:t>
      </w:r>
      <w:r w:rsidR="006635B6" w:rsidRPr="006635B6">
        <w:rPr>
          <w:rFonts w:asciiTheme="majorBidi" w:hAnsiTheme="majorBidi" w:cstheme="majorBidi"/>
          <w:color w:val="FFFFFF" w:themeColor="background1"/>
          <w:sz w:val="20"/>
          <w:szCs w:val="20"/>
        </w:rPr>
        <w:t>t</w:t>
      </w:r>
      <w:r w:rsidRPr="00382359">
        <w:rPr>
          <w:rFonts w:asciiTheme="majorBidi" w:hAnsiTheme="majorBidi" w:cstheme="majorBidi"/>
          <w:sz w:val="20"/>
          <w:szCs w:val="20"/>
        </w:rPr>
        <w:t>kenaikan variabel kinerja karya</w:t>
      </w:r>
      <w:r w:rsidR="006635B6">
        <w:rPr>
          <w:rFonts w:asciiTheme="majorBidi" w:hAnsiTheme="majorBidi" w:cstheme="majorBidi"/>
          <w:sz w:val="20"/>
          <w:szCs w:val="20"/>
        </w:rPr>
        <w:t>wan sebesar 0,289 dengan asumsi</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faktor</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lainnya</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konstan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atau</w:t>
      </w:r>
      <w:r w:rsidR="006635B6" w:rsidRPr="006635B6">
        <w:rPr>
          <w:rFonts w:asciiTheme="majorBidi" w:hAnsiTheme="majorBidi" w:cstheme="majorBidi"/>
          <w:color w:val="FFFFFF" w:themeColor="background1"/>
          <w:sz w:val="20"/>
          <w:szCs w:val="20"/>
        </w:rPr>
        <w:t>t</w:t>
      </w:r>
      <w:r w:rsidRPr="00382359">
        <w:rPr>
          <w:rFonts w:asciiTheme="majorBidi" w:hAnsiTheme="majorBidi" w:cstheme="majorBidi"/>
          <w:sz w:val="20"/>
          <w:szCs w:val="20"/>
        </w:rPr>
        <w:t>tetap.</w:t>
      </w:r>
    </w:p>
    <w:p w:rsidR="00382359" w:rsidRPr="00382359" w:rsidRDefault="00382359" w:rsidP="00382359">
      <w:pPr>
        <w:pStyle w:val="ListParagraph"/>
        <w:numPr>
          <w:ilvl w:val="0"/>
          <w:numId w:val="23"/>
        </w:numPr>
        <w:ind w:left="993"/>
        <w:jc w:val="both"/>
        <w:rPr>
          <w:rFonts w:asciiTheme="majorBidi" w:hAnsiTheme="majorBidi" w:cstheme="majorBidi"/>
          <w:sz w:val="20"/>
          <w:szCs w:val="20"/>
        </w:rPr>
      </w:pPr>
      <w:r w:rsidRPr="00382359">
        <w:rPr>
          <w:rFonts w:asciiTheme="majorBidi" w:hAnsiTheme="majorBidi" w:cstheme="majorBidi"/>
          <w:sz w:val="20"/>
          <w:szCs w:val="20"/>
        </w:rPr>
        <w:t>Nilai koefisien variabel disi</w:t>
      </w:r>
      <w:r w:rsidR="006635B6">
        <w:rPr>
          <w:rFonts w:asciiTheme="majorBidi" w:hAnsiTheme="majorBidi" w:cstheme="majorBidi"/>
          <w:sz w:val="20"/>
          <w:szCs w:val="20"/>
        </w:rPr>
        <w:t>plin kerja sebesar 0,155 dengan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nilai</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positif. Artinya</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setiap</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kenaikan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satu satuan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variabel</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disiplin</w:t>
      </w:r>
      <w:r w:rsidR="006635B6" w:rsidRPr="006635B6">
        <w:rPr>
          <w:rFonts w:asciiTheme="majorBidi" w:hAnsiTheme="majorBidi" w:cstheme="majorBidi"/>
          <w:color w:val="FFFFFF" w:themeColor="background1"/>
          <w:sz w:val="20"/>
          <w:szCs w:val="20"/>
        </w:rPr>
        <w:t>t</w:t>
      </w:r>
      <w:r w:rsidRPr="00382359">
        <w:rPr>
          <w:rFonts w:asciiTheme="majorBidi" w:hAnsiTheme="majorBidi" w:cstheme="majorBidi"/>
          <w:sz w:val="20"/>
          <w:szCs w:val="20"/>
        </w:rPr>
        <w:t>kerja aka</w:t>
      </w:r>
      <w:r w:rsidR="006635B6">
        <w:rPr>
          <w:rFonts w:asciiTheme="majorBidi" w:hAnsiTheme="majorBidi" w:cstheme="majorBidi"/>
          <w:sz w:val="20"/>
          <w:szCs w:val="20"/>
        </w:rPr>
        <w:t>n berdampak</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pada</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kenaikan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variabel</w:t>
      </w:r>
      <w:r w:rsidR="006635B6" w:rsidRPr="006635B6">
        <w:rPr>
          <w:rFonts w:asciiTheme="majorBidi" w:hAnsiTheme="majorBidi" w:cstheme="majorBidi"/>
          <w:color w:val="FFFFFF" w:themeColor="background1"/>
          <w:sz w:val="20"/>
          <w:szCs w:val="20"/>
        </w:rPr>
        <w:t>t</w:t>
      </w:r>
      <w:r w:rsidRPr="00382359">
        <w:rPr>
          <w:rFonts w:asciiTheme="majorBidi" w:hAnsiTheme="majorBidi" w:cstheme="majorBidi"/>
          <w:sz w:val="20"/>
          <w:szCs w:val="20"/>
        </w:rPr>
        <w:t>kinerj</w:t>
      </w:r>
      <w:r w:rsidR="006635B6">
        <w:rPr>
          <w:rFonts w:asciiTheme="majorBidi" w:hAnsiTheme="majorBidi" w:cstheme="majorBidi"/>
          <w:sz w:val="20"/>
          <w:szCs w:val="20"/>
        </w:rPr>
        <w:t>a karyawan sebesar 0,155 dengan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asumsi</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faktor</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lainnya</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konstan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atau</w:t>
      </w:r>
      <w:r w:rsidR="006635B6" w:rsidRPr="006635B6">
        <w:rPr>
          <w:rFonts w:asciiTheme="majorBidi" w:hAnsiTheme="majorBidi" w:cstheme="majorBidi"/>
          <w:color w:val="FFFFFF" w:themeColor="background1"/>
          <w:sz w:val="20"/>
          <w:szCs w:val="20"/>
        </w:rPr>
        <w:t>t</w:t>
      </w:r>
      <w:r w:rsidRPr="00382359">
        <w:rPr>
          <w:rFonts w:asciiTheme="majorBidi" w:hAnsiTheme="majorBidi" w:cstheme="majorBidi"/>
          <w:sz w:val="20"/>
          <w:szCs w:val="20"/>
        </w:rPr>
        <w:t>tetap.</w:t>
      </w:r>
    </w:p>
    <w:p w:rsidR="00382359" w:rsidRPr="00382359" w:rsidRDefault="00382359" w:rsidP="00382359">
      <w:pPr>
        <w:pStyle w:val="ListParagraph"/>
        <w:numPr>
          <w:ilvl w:val="0"/>
          <w:numId w:val="23"/>
        </w:numPr>
        <w:ind w:left="993"/>
        <w:jc w:val="both"/>
        <w:rPr>
          <w:rFonts w:asciiTheme="majorBidi" w:hAnsiTheme="majorBidi" w:cstheme="majorBidi"/>
          <w:sz w:val="20"/>
          <w:szCs w:val="20"/>
        </w:rPr>
      </w:pPr>
      <w:r w:rsidRPr="00382359">
        <w:rPr>
          <w:rFonts w:asciiTheme="majorBidi" w:hAnsiTheme="majorBidi" w:cstheme="majorBidi"/>
          <w:sz w:val="20"/>
          <w:szCs w:val="20"/>
        </w:rPr>
        <w:t>Nilai koefisien variabel kepemimpinan sebesar 0,767 dengan nilai positif. Artinya setiap kenaikan satu sa</w:t>
      </w:r>
      <w:r w:rsidR="006635B6">
        <w:rPr>
          <w:rFonts w:asciiTheme="majorBidi" w:hAnsiTheme="majorBidi" w:cstheme="majorBidi"/>
          <w:sz w:val="20"/>
          <w:szCs w:val="20"/>
        </w:rPr>
        <w:t>tuan variabel kepemimpinan akan</w:t>
      </w:r>
      <w:r w:rsidR="006635B6" w:rsidRPr="006635B6">
        <w:rPr>
          <w:rFonts w:asciiTheme="majorBidi" w:hAnsiTheme="majorBidi" w:cstheme="majorBidi"/>
          <w:color w:val="FFFFFF" w:themeColor="background1"/>
          <w:sz w:val="20"/>
          <w:szCs w:val="20"/>
        </w:rPr>
        <w:t>t</w:t>
      </w:r>
      <w:r w:rsidRPr="00382359">
        <w:rPr>
          <w:rFonts w:asciiTheme="majorBidi" w:hAnsiTheme="majorBidi" w:cstheme="majorBidi"/>
          <w:sz w:val="20"/>
          <w:szCs w:val="20"/>
        </w:rPr>
        <w:t>berd</w:t>
      </w:r>
      <w:r w:rsidR="006635B6">
        <w:rPr>
          <w:rFonts w:asciiTheme="majorBidi" w:hAnsiTheme="majorBidi" w:cstheme="majorBidi"/>
          <w:sz w:val="20"/>
          <w:szCs w:val="20"/>
        </w:rPr>
        <w:t>ampak</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pada</w:t>
      </w:r>
      <w:r w:rsidR="006635B6" w:rsidRPr="006635B6">
        <w:rPr>
          <w:rFonts w:asciiTheme="majorBidi" w:hAnsiTheme="majorBidi" w:cstheme="majorBidi"/>
          <w:color w:val="FFFFFF" w:themeColor="background1"/>
          <w:sz w:val="20"/>
          <w:szCs w:val="20"/>
        </w:rPr>
        <w:t>t</w:t>
      </w:r>
      <w:r w:rsidRPr="00382359">
        <w:rPr>
          <w:rFonts w:asciiTheme="majorBidi" w:hAnsiTheme="majorBidi" w:cstheme="majorBidi"/>
          <w:sz w:val="20"/>
          <w:szCs w:val="20"/>
        </w:rPr>
        <w:t>kenaikan varia</w:t>
      </w:r>
      <w:r w:rsidR="006635B6">
        <w:rPr>
          <w:rFonts w:asciiTheme="majorBidi" w:hAnsiTheme="majorBidi" w:cstheme="majorBidi"/>
          <w:sz w:val="20"/>
          <w:szCs w:val="20"/>
        </w:rPr>
        <w:t>bel</w:t>
      </w:r>
      <w:r w:rsidR="006635B6" w:rsidRPr="006635B6">
        <w:rPr>
          <w:rFonts w:asciiTheme="majorBidi" w:hAnsiTheme="majorBidi" w:cstheme="majorBidi"/>
          <w:color w:val="FFFFFF" w:themeColor="background1"/>
          <w:sz w:val="20"/>
          <w:szCs w:val="20"/>
        </w:rPr>
        <w:t>t</w:t>
      </w:r>
      <w:r w:rsidR="00236EAB">
        <w:rPr>
          <w:rFonts w:asciiTheme="majorBidi" w:hAnsiTheme="majorBidi" w:cstheme="majorBidi"/>
          <w:sz w:val="20"/>
          <w:szCs w:val="20"/>
        </w:rPr>
        <w:t>kinerja karyawan sebesar 0,</w:t>
      </w:r>
      <w:r w:rsidR="006635B6">
        <w:rPr>
          <w:rFonts w:asciiTheme="majorBidi" w:hAnsiTheme="majorBidi" w:cstheme="majorBidi"/>
          <w:sz w:val="20"/>
          <w:szCs w:val="20"/>
        </w:rPr>
        <w:t>767 dengan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asumsi</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faktor</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lainnya</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konstan</w:t>
      </w:r>
      <w:r w:rsidR="006635B6" w:rsidRPr="006635B6">
        <w:rPr>
          <w:rFonts w:asciiTheme="majorBidi" w:hAnsiTheme="majorBidi" w:cstheme="majorBidi"/>
          <w:color w:val="FFFFFF" w:themeColor="background1"/>
          <w:sz w:val="20"/>
          <w:szCs w:val="20"/>
        </w:rPr>
        <w:t>t</w:t>
      </w:r>
      <w:r w:rsidR="006635B6">
        <w:rPr>
          <w:rFonts w:asciiTheme="majorBidi" w:hAnsiTheme="majorBidi" w:cstheme="majorBidi"/>
          <w:sz w:val="20"/>
          <w:szCs w:val="20"/>
        </w:rPr>
        <w:t>atau</w:t>
      </w:r>
      <w:r w:rsidR="006635B6" w:rsidRPr="006635B6">
        <w:rPr>
          <w:rFonts w:asciiTheme="majorBidi" w:hAnsiTheme="majorBidi" w:cstheme="majorBidi"/>
          <w:color w:val="FFFFFF" w:themeColor="background1"/>
          <w:sz w:val="20"/>
          <w:szCs w:val="20"/>
        </w:rPr>
        <w:t>t</w:t>
      </w:r>
      <w:r w:rsidRPr="00382359">
        <w:rPr>
          <w:rFonts w:asciiTheme="majorBidi" w:hAnsiTheme="majorBidi" w:cstheme="majorBidi"/>
          <w:sz w:val="20"/>
          <w:szCs w:val="20"/>
        </w:rPr>
        <w:t>tetap.</w:t>
      </w:r>
    </w:p>
    <w:p w:rsidR="00CF02F1" w:rsidRPr="00236EAB" w:rsidRDefault="00CF02F1" w:rsidP="00CF02F1">
      <w:pPr>
        <w:pStyle w:val="ListParagraph"/>
        <w:ind w:left="1276"/>
        <w:jc w:val="both"/>
        <w:rPr>
          <w:sz w:val="20"/>
          <w:szCs w:val="20"/>
          <w:lang w:val="en-US"/>
        </w:rPr>
      </w:pPr>
    </w:p>
    <w:p w:rsidR="008C065E" w:rsidRPr="00236EAB" w:rsidRDefault="008C065E" w:rsidP="006B1706">
      <w:pPr>
        <w:pStyle w:val="ListParagraph"/>
        <w:numPr>
          <w:ilvl w:val="0"/>
          <w:numId w:val="3"/>
        </w:numPr>
        <w:ind w:left="426"/>
        <w:rPr>
          <w:sz w:val="20"/>
          <w:szCs w:val="20"/>
          <w:lang w:val="en-US"/>
        </w:rPr>
      </w:pPr>
      <w:r w:rsidRPr="00236EAB">
        <w:rPr>
          <w:b/>
          <w:sz w:val="20"/>
          <w:szCs w:val="20"/>
          <w:lang w:val="en-US"/>
        </w:rPr>
        <w:t>Pegujian</w:t>
      </w:r>
      <w:r w:rsidRPr="00236EAB">
        <w:rPr>
          <w:b/>
          <w:bCs/>
          <w:sz w:val="20"/>
          <w:szCs w:val="20"/>
          <w:lang w:val="en-US"/>
        </w:rPr>
        <w:t xml:space="preserve"> Hipotesis</w:t>
      </w:r>
    </w:p>
    <w:p w:rsidR="00236EAB" w:rsidRPr="00236EAB" w:rsidRDefault="00236EAB" w:rsidP="00236EAB">
      <w:pPr>
        <w:pStyle w:val="ListParagraph"/>
        <w:numPr>
          <w:ilvl w:val="0"/>
          <w:numId w:val="15"/>
        </w:numPr>
        <w:rPr>
          <w:b/>
          <w:sz w:val="20"/>
          <w:szCs w:val="20"/>
          <w:lang w:val="en-US"/>
        </w:rPr>
      </w:pPr>
      <w:r w:rsidRPr="00236EAB">
        <w:rPr>
          <w:b/>
          <w:sz w:val="20"/>
          <w:szCs w:val="20"/>
        </w:rPr>
        <w:t>Uji Koefisien Determinasi Berganda (R</w:t>
      </w:r>
      <w:r w:rsidRPr="00236EAB">
        <w:rPr>
          <w:b/>
          <w:sz w:val="20"/>
          <w:szCs w:val="20"/>
          <w:vertAlign w:val="superscript"/>
        </w:rPr>
        <w:t>2</w:t>
      </w:r>
      <w:r w:rsidRPr="00236EAB">
        <w:rPr>
          <w:b/>
          <w:sz w:val="20"/>
          <w:szCs w:val="20"/>
        </w:rPr>
        <w:t>)</w:t>
      </w:r>
    </w:p>
    <w:p w:rsidR="00236EAB" w:rsidRPr="00236EAB" w:rsidRDefault="00236EAB" w:rsidP="00236EAB">
      <w:pPr>
        <w:pStyle w:val="Body"/>
        <w:ind w:left="709"/>
      </w:pPr>
      <w:r w:rsidRPr="00236EAB">
        <w:t>Berikut hasil uji koefisien determinasi dalam penelitian ini:</w:t>
      </w:r>
    </w:p>
    <w:p w:rsidR="00236EAB" w:rsidRPr="00236EAB" w:rsidRDefault="00236EAB" w:rsidP="00236EAB">
      <w:pPr>
        <w:pStyle w:val="Body"/>
        <w:ind w:left="709"/>
        <w:jc w:val="center"/>
      </w:pPr>
      <w:r w:rsidRPr="00236EAB">
        <w:rPr>
          <w:b/>
          <w:lang w:val="en-US"/>
        </w:rPr>
        <w:t>Tabel 3</w:t>
      </w:r>
      <w:r w:rsidRPr="00236EAB">
        <w:rPr>
          <w:lang w:val="en-US"/>
        </w:rPr>
        <w:t xml:space="preserve"> Hasil</w:t>
      </w:r>
      <w:r w:rsidRPr="00236EAB">
        <w:t xml:space="preserve"> Koefisien Determinasi</w:t>
      </w:r>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43"/>
        <w:gridCol w:w="528"/>
        <w:gridCol w:w="859"/>
        <w:gridCol w:w="1631"/>
        <w:gridCol w:w="2170"/>
        <w:gridCol w:w="1520"/>
      </w:tblGrid>
      <w:tr w:rsidR="00236EAB" w:rsidRPr="00236EAB" w:rsidTr="00E31B48">
        <w:trPr>
          <w:cantSplit/>
          <w:jc w:val="center"/>
        </w:trPr>
        <w:tc>
          <w:tcPr>
            <w:tcW w:w="0" w:type="auto"/>
            <w:gridSpan w:val="6"/>
            <w:shd w:val="clear" w:color="auto" w:fill="auto"/>
            <w:vAlign w:val="center"/>
          </w:tcPr>
          <w:p w:rsidR="00236EAB" w:rsidRPr="00236EAB" w:rsidRDefault="00236EAB" w:rsidP="003C664F">
            <w:pPr>
              <w:autoSpaceDE w:val="0"/>
              <w:autoSpaceDN w:val="0"/>
              <w:adjustRightInd w:val="0"/>
              <w:ind w:left="60" w:right="60"/>
              <w:jc w:val="center"/>
              <w:rPr>
                <w:color w:val="010205"/>
                <w:sz w:val="20"/>
                <w:szCs w:val="20"/>
              </w:rPr>
            </w:pPr>
            <w:r w:rsidRPr="00236EAB">
              <w:rPr>
                <w:b/>
                <w:bCs/>
                <w:color w:val="010205"/>
                <w:sz w:val="20"/>
                <w:szCs w:val="20"/>
              </w:rPr>
              <w:t>Model Summary</w:t>
            </w:r>
            <w:r w:rsidRPr="00236EAB">
              <w:rPr>
                <w:b/>
                <w:bCs/>
                <w:color w:val="010205"/>
                <w:sz w:val="20"/>
                <w:szCs w:val="20"/>
                <w:vertAlign w:val="superscript"/>
              </w:rPr>
              <w:t>b</w:t>
            </w:r>
          </w:p>
        </w:tc>
      </w:tr>
      <w:tr w:rsidR="00236EAB" w:rsidRPr="00236EAB" w:rsidTr="00E31B48">
        <w:trPr>
          <w:gridAfter w:val="1"/>
          <w:cantSplit/>
          <w:trHeight w:val="230"/>
          <w:jc w:val="center"/>
        </w:trPr>
        <w:tc>
          <w:tcPr>
            <w:tcW w:w="0" w:type="auto"/>
            <w:vMerge w:val="restart"/>
            <w:shd w:val="clear" w:color="auto" w:fill="auto"/>
            <w:vAlign w:val="bottom"/>
          </w:tcPr>
          <w:p w:rsidR="00236EAB" w:rsidRPr="00236EAB" w:rsidRDefault="00236EAB" w:rsidP="003C664F">
            <w:pPr>
              <w:autoSpaceDE w:val="0"/>
              <w:autoSpaceDN w:val="0"/>
              <w:adjustRightInd w:val="0"/>
              <w:ind w:left="60" w:right="60"/>
              <w:rPr>
                <w:sz w:val="20"/>
                <w:szCs w:val="20"/>
              </w:rPr>
            </w:pPr>
            <w:r w:rsidRPr="00236EAB">
              <w:rPr>
                <w:sz w:val="20"/>
                <w:szCs w:val="20"/>
              </w:rPr>
              <w:t>Model</w:t>
            </w:r>
          </w:p>
        </w:tc>
        <w:tc>
          <w:tcPr>
            <w:tcW w:w="0" w:type="auto"/>
            <w:vMerge w:val="restart"/>
            <w:shd w:val="clear" w:color="auto" w:fill="auto"/>
            <w:vAlign w:val="bottom"/>
          </w:tcPr>
          <w:p w:rsidR="00236EAB" w:rsidRPr="00236EAB" w:rsidRDefault="00236EAB" w:rsidP="003C664F">
            <w:pPr>
              <w:autoSpaceDE w:val="0"/>
              <w:autoSpaceDN w:val="0"/>
              <w:adjustRightInd w:val="0"/>
              <w:ind w:left="60" w:right="60"/>
              <w:jc w:val="center"/>
              <w:rPr>
                <w:sz w:val="20"/>
                <w:szCs w:val="20"/>
              </w:rPr>
            </w:pPr>
            <w:r w:rsidRPr="00236EAB">
              <w:rPr>
                <w:sz w:val="20"/>
                <w:szCs w:val="20"/>
              </w:rPr>
              <w:t>R</w:t>
            </w:r>
          </w:p>
        </w:tc>
        <w:tc>
          <w:tcPr>
            <w:tcW w:w="0" w:type="auto"/>
            <w:vMerge w:val="restart"/>
            <w:shd w:val="clear" w:color="auto" w:fill="auto"/>
            <w:vAlign w:val="bottom"/>
          </w:tcPr>
          <w:p w:rsidR="00236EAB" w:rsidRPr="00236EAB" w:rsidRDefault="00236EAB" w:rsidP="003C664F">
            <w:pPr>
              <w:autoSpaceDE w:val="0"/>
              <w:autoSpaceDN w:val="0"/>
              <w:adjustRightInd w:val="0"/>
              <w:ind w:left="60" w:right="60"/>
              <w:jc w:val="center"/>
              <w:rPr>
                <w:sz w:val="20"/>
                <w:szCs w:val="20"/>
              </w:rPr>
            </w:pPr>
            <w:r w:rsidRPr="00236EAB">
              <w:rPr>
                <w:sz w:val="20"/>
                <w:szCs w:val="20"/>
              </w:rPr>
              <w:t>R Square</w:t>
            </w:r>
          </w:p>
        </w:tc>
        <w:tc>
          <w:tcPr>
            <w:tcW w:w="0" w:type="auto"/>
            <w:vMerge w:val="restart"/>
            <w:shd w:val="clear" w:color="auto" w:fill="auto"/>
            <w:vAlign w:val="bottom"/>
          </w:tcPr>
          <w:p w:rsidR="00236EAB" w:rsidRPr="00236EAB" w:rsidRDefault="00236EAB" w:rsidP="003C664F">
            <w:pPr>
              <w:autoSpaceDE w:val="0"/>
              <w:autoSpaceDN w:val="0"/>
              <w:adjustRightInd w:val="0"/>
              <w:ind w:left="60" w:right="60"/>
              <w:jc w:val="center"/>
              <w:rPr>
                <w:sz w:val="20"/>
                <w:szCs w:val="20"/>
              </w:rPr>
            </w:pPr>
            <w:r w:rsidRPr="00236EAB">
              <w:rPr>
                <w:sz w:val="20"/>
                <w:szCs w:val="20"/>
              </w:rPr>
              <w:t>Adjusted R Square</w:t>
            </w:r>
          </w:p>
        </w:tc>
        <w:tc>
          <w:tcPr>
            <w:tcW w:w="0" w:type="auto"/>
            <w:vMerge w:val="restart"/>
            <w:shd w:val="clear" w:color="auto" w:fill="auto"/>
            <w:vAlign w:val="bottom"/>
          </w:tcPr>
          <w:p w:rsidR="00236EAB" w:rsidRPr="00236EAB" w:rsidRDefault="00236EAB" w:rsidP="003C664F">
            <w:pPr>
              <w:autoSpaceDE w:val="0"/>
              <w:autoSpaceDN w:val="0"/>
              <w:adjustRightInd w:val="0"/>
              <w:ind w:left="60" w:right="60"/>
              <w:jc w:val="center"/>
              <w:rPr>
                <w:sz w:val="20"/>
                <w:szCs w:val="20"/>
              </w:rPr>
            </w:pPr>
            <w:r w:rsidRPr="00236EAB">
              <w:rPr>
                <w:sz w:val="20"/>
                <w:szCs w:val="20"/>
              </w:rPr>
              <w:t>Std. Error of the Estimate</w:t>
            </w:r>
          </w:p>
        </w:tc>
      </w:tr>
      <w:tr w:rsidR="00236EAB" w:rsidRPr="00236EAB" w:rsidTr="00E31B48">
        <w:trPr>
          <w:cantSplit/>
          <w:jc w:val="center"/>
        </w:trPr>
        <w:tc>
          <w:tcPr>
            <w:tcW w:w="0" w:type="auto"/>
            <w:vMerge/>
            <w:tcBorders>
              <w:bottom w:val="single" w:sz="4" w:space="0" w:color="auto"/>
            </w:tcBorders>
            <w:shd w:val="clear" w:color="auto" w:fill="auto"/>
            <w:vAlign w:val="bottom"/>
          </w:tcPr>
          <w:p w:rsidR="00236EAB" w:rsidRPr="00236EAB" w:rsidRDefault="00236EAB" w:rsidP="003C664F">
            <w:pPr>
              <w:autoSpaceDE w:val="0"/>
              <w:autoSpaceDN w:val="0"/>
              <w:adjustRightInd w:val="0"/>
              <w:rPr>
                <w:sz w:val="20"/>
                <w:szCs w:val="20"/>
              </w:rPr>
            </w:pPr>
          </w:p>
        </w:tc>
        <w:tc>
          <w:tcPr>
            <w:tcW w:w="0" w:type="auto"/>
            <w:vMerge/>
            <w:tcBorders>
              <w:bottom w:val="single" w:sz="4" w:space="0" w:color="auto"/>
            </w:tcBorders>
            <w:shd w:val="clear" w:color="auto" w:fill="auto"/>
            <w:vAlign w:val="bottom"/>
          </w:tcPr>
          <w:p w:rsidR="00236EAB" w:rsidRPr="00236EAB" w:rsidRDefault="00236EAB" w:rsidP="003C664F">
            <w:pPr>
              <w:autoSpaceDE w:val="0"/>
              <w:autoSpaceDN w:val="0"/>
              <w:adjustRightInd w:val="0"/>
              <w:rPr>
                <w:sz w:val="20"/>
                <w:szCs w:val="20"/>
              </w:rPr>
            </w:pPr>
          </w:p>
        </w:tc>
        <w:tc>
          <w:tcPr>
            <w:tcW w:w="0" w:type="auto"/>
            <w:vMerge/>
            <w:tcBorders>
              <w:bottom w:val="single" w:sz="4" w:space="0" w:color="auto"/>
            </w:tcBorders>
            <w:shd w:val="clear" w:color="auto" w:fill="auto"/>
            <w:vAlign w:val="bottom"/>
          </w:tcPr>
          <w:p w:rsidR="00236EAB" w:rsidRPr="00236EAB" w:rsidRDefault="00236EAB" w:rsidP="003C664F">
            <w:pPr>
              <w:autoSpaceDE w:val="0"/>
              <w:autoSpaceDN w:val="0"/>
              <w:adjustRightInd w:val="0"/>
              <w:rPr>
                <w:sz w:val="20"/>
                <w:szCs w:val="20"/>
              </w:rPr>
            </w:pPr>
          </w:p>
        </w:tc>
        <w:tc>
          <w:tcPr>
            <w:tcW w:w="0" w:type="auto"/>
            <w:vMerge/>
            <w:tcBorders>
              <w:bottom w:val="single" w:sz="4" w:space="0" w:color="auto"/>
            </w:tcBorders>
            <w:shd w:val="clear" w:color="auto" w:fill="auto"/>
            <w:vAlign w:val="bottom"/>
          </w:tcPr>
          <w:p w:rsidR="00236EAB" w:rsidRPr="00236EAB" w:rsidRDefault="00236EAB" w:rsidP="003C664F">
            <w:pPr>
              <w:autoSpaceDE w:val="0"/>
              <w:autoSpaceDN w:val="0"/>
              <w:adjustRightInd w:val="0"/>
              <w:rPr>
                <w:sz w:val="20"/>
                <w:szCs w:val="20"/>
              </w:rPr>
            </w:pPr>
          </w:p>
        </w:tc>
        <w:tc>
          <w:tcPr>
            <w:tcW w:w="0" w:type="auto"/>
            <w:vMerge/>
            <w:tcBorders>
              <w:bottom w:val="single" w:sz="4" w:space="0" w:color="auto"/>
            </w:tcBorders>
            <w:shd w:val="clear" w:color="auto" w:fill="auto"/>
            <w:vAlign w:val="bottom"/>
          </w:tcPr>
          <w:p w:rsidR="00236EAB" w:rsidRPr="00236EAB" w:rsidRDefault="00236EAB" w:rsidP="003C664F">
            <w:pPr>
              <w:autoSpaceDE w:val="0"/>
              <w:autoSpaceDN w:val="0"/>
              <w:adjustRightInd w:val="0"/>
              <w:rPr>
                <w:sz w:val="20"/>
                <w:szCs w:val="20"/>
              </w:rPr>
            </w:pPr>
          </w:p>
        </w:tc>
        <w:tc>
          <w:tcPr>
            <w:tcW w:w="0" w:type="auto"/>
            <w:tcBorders>
              <w:bottom w:val="single" w:sz="4" w:space="0" w:color="auto"/>
            </w:tcBorders>
            <w:shd w:val="clear" w:color="auto" w:fill="auto"/>
            <w:vAlign w:val="bottom"/>
          </w:tcPr>
          <w:p w:rsidR="00236EAB" w:rsidRPr="00236EAB" w:rsidRDefault="00236EAB" w:rsidP="003C664F">
            <w:pPr>
              <w:autoSpaceDE w:val="0"/>
              <w:autoSpaceDN w:val="0"/>
              <w:adjustRightInd w:val="0"/>
              <w:ind w:left="60" w:right="60"/>
              <w:jc w:val="center"/>
              <w:rPr>
                <w:sz w:val="20"/>
                <w:szCs w:val="20"/>
              </w:rPr>
            </w:pPr>
            <w:r w:rsidRPr="00236EAB">
              <w:rPr>
                <w:sz w:val="20"/>
                <w:szCs w:val="20"/>
              </w:rPr>
              <w:t>R Square Change</w:t>
            </w:r>
          </w:p>
        </w:tc>
      </w:tr>
      <w:tr w:rsidR="00236EAB" w:rsidRPr="00236EAB" w:rsidTr="00E31B48">
        <w:trPr>
          <w:cantSplit/>
          <w:jc w:val="center"/>
        </w:trPr>
        <w:tc>
          <w:tcPr>
            <w:tcW w:w="0" w:type="auto"/>
            <w:tcBorders>
              <w:top w:val="single" w:sz="4" w:space="0" w:color="auto"/>
              <w:bottom w:val="nil"/>
            </w:tcBorders>
            <w:shd w:val="clear" w:color="auto" w:fill="auto"/>
          </w:tcPr>
          <w:p w:rsidR="00236EAB" w:rsidRPr="00236EAB" w:rsidRDefault="00236EAB" w:rsidP="003C664F">
            <w:pPr>
              <w:autoSpaceDE w:val="0"/>
              <w:autoSpaceDN w:val="0"/>
              <w:adjustRightInd w:val="0"/>
              <w:ind w:left="60" w:right="60"/>
              <w:rPr>
                <w:sz w:val="20"/>
                <w:szCs w:val="20"/>
              </w:rPr>
            </w:pPr>
            <w:r w:rsidRPr="00236EAB">
              <w:rPr>
                <w:sz w:val="20"/>
                <w:szCs w:val="20"/>
              </w:rPr>
              <w:t>1</w:t>
            </w:r>
          </w:p>
        </w:tc>
        <w:tc>
          <w:tcPr>
            <w:tcW w:w="0" w:type="auto"/>
            <w:tcBorders>
              <w:top w:val="single" w:sz="4" w:space="0" w:color="auto"/>
              <w:bottom w:val="nil"/>
            </w:tcBorders>
            <w:shd w:val="clear" w:color="auto" w:fill="auto"/>
          </w:tcPr>
          <w:p w:rsidR="00236EAB" w:rsidRPr="00236EAB" w:rsidRDefault="00236EAB" w:rsidP="003C664F">
            <w:pPr>
              <w:autoSpaceDE w:val="0"/>
              <w:autoSpaceDN w:val="0"/>
              <w:adjustRightInd w:val="0"/>
              <w:ind w:left="60" w:right="60"/>
              <w:jc w:val="right"/>
              <w:rPr>
                <w:sz w:val="20"/>
                <w:szCs w:val="20"/>
              </w:rPr>
            </w:pPr>
            <w:r w:rsidRPr="00236EAB">
              <w:rPr>
                <w:sz w:val="20"/>
                <w:szCs w:val="20"/>
              </w:rPr>
              <w:t>.908</w:t>
            </w:r>
            <w:r w:rsidRPr="00236EAB">
              <w:rPr>
                <w:sz w:val="20"/>
                <w:szCs w:val="20"/>
                <w:vertAlign w:val="superscript"/>
              </w:rPr>
              <w:t>a</w:t>
            </w:r>
          </w:p>
        </w:tc>
        <w:tc>
          <w:tcPr>
            <w:tcW w:w="0" w:type="auto"/>
            <w:tcBorders>
              <w:top w:val="single" w:sz="4" w:space="0" w:color="auto"/>
              <w:bottom w:val="nil"/>
            </w:tcBorders>
            <w:shd w:val="clear" w:color="auto" w:fill="auto"/>
          </w:tcPr>
          <w:p w:rsidR="00236EAB" w:rsidRPr="00236EAB" w:rsidRDefault="00236EAB" w:rsidP="003C664F">
            <w:pPr>
              <w:autoSpaceDE w:val="0"/>
              <w:autoSpaceDN w:val="0"/>
              <w:adjustRightInd w:val="0"/>
              <w:ind w:left="60" w:right="60"/>
              <w:jc w:val="right"/>
              <w:rPr>
                <w:sz w:val="20"/>
                <w:szCs w:val="20"/>
              </w:rPr>
            </w:pPr>
            <w:r w:rsidRPr="00236EAB">
              <w:rPr>
                <w:sz w:val="20"/>
                <w:szCs w:val="20"/>
              </w:rPr>
              <w:t>.825</w:t>
            </w:r>
          </w:p>
        </w:tc>
        <w:tc>
          <w:tcPr>
            <w:tcW w:w="0" w:type="auto"/>
            <w:tcBorders>
              <w:top w:val="single" w:sz="4" w:space="0" w:color="auto"/>
              <w:bottom w:val="nil"/>
            </w:tcBorders>
            <w:shd w:val="clear" w:color="auto" w:fill="auto"/>
          </w:tcPr>
          <w:p w:rsidR="00236EAB" w:rsidRPr="00236EAB" w:rsidRDefault="00236EAB" w:rsidP="003C664F">
            <w:pPr>
              <w:autoSpaceDE w:val="0"/>
              <w:autoSpaceDN w:val="0"/>
              <w:adjustRightInd w:val="0"/>
              <w:ind w:left="60" w:right="60"/>
              <w:jc w:val="right"/>
              <w:rPr>
                <w:sz w:val="20"/>
                <w:szCs w:val="20"/>
              </w:rPr>
            </w:pPr>
            <w:r w:rsidRPr="00236EAB">
              <w:rPr>
                <w:sz w:val="20"/>
                <w:szCs w:val="20"/>
              </w:rPr>
              <w:t>.822</w:t>
            </w:r>
          </w:p>
        </w:tc>
        <w:tc>
          <w:tcPr>
            <w:tcW w:w="0" w:type="auto"/>
            <w:tcBorders>
              <w:top w:val="single" w:sz="4" w:space="0" w:color="auto"/>
              <w:bottom w:val="nil"/>
            </w:tcBorders>
            <w:shd w:val="clear" w:color="auto" w:fill="auto"/>
          </w:tcPr>
          <w:p w:rsidR="00236EAB" w:rsidRPr="00236EAB" w:rsidRDefault="00236EAB" w:rsidP="003C664F">
            <w:pPr>
              <w:autoSpaceDE w:val="0"/>
              <w:autoSpaceDN w:val="0"/>
              <w:adjustRightInd w:val="0"/>
              <w:ind w:left="60" w:right="60"/>
              <w:jc w:val="right"/>
              <w:rPr>
                <w:sz w:val="20"/>
                <w:szCs w:val="20"/>
              </w:rPr>
            </w:pPr>
            <w:r w:rsidRPr="00236EAB">
              <w:rPr>
                <w:sz w:val="20"/>
                <w:szCs w:val="20"/>
              </w:rPr>
              <w:t>1.17571</w:t>
            </w:r>
          </w:p>
        </w:tc>
        <w:tc>
          <w:tcPr>
            <w:tcW w:w="0" w:type="auto"/>
            <w:tcBorders>
              <w:top w:val="single" w:sz="4" w:space="0" w:color="auto"/>
              <w:bottom w:val="nil"/>
            </w:tcBorders>
            <w:shd w:val="clear" w:color="auto" w:fill="auto"/>
          </w:tcPr>
          <w:p w:rsidR="00236EAB" w:rsidRPr="00236EAB" w:rsidRDefault="00236EAB" w:rsidP="003C664F">
            <w:pPr>
              <w:autoSpaceDE w:val="0"/>
              <w:autoSpaceDN w:val="0"/>
              <w:adjustRightInd w:val="0"/>
              <w:ind w:left="60" w:right="60"/>
              <w:jc w:val="right"/>
              <w:rPr>
                <w:sz w:val="20"/>
                <w:szCs w:val="20"/>
              </w:rPr>
            </w:pPr>
            <w:r w:rsidRPr="00236EAB">
              <w:rPr>
                <w:sz w:val="20"/>
                <w:szCs w:val="20"/>
              </w:rPr>
              <w:t>.825</w:t>
            </w:r>
          </w:p>
        </w:tc>
      </w:tr>
      <w:tr w:rsidR="00236EAB" w:rsidRPr="00236EAB" w:rsidTr="00E31B48">
        <w:trPr>
          <w:cantSplit/>
          <w:jc w:val="center"/>
        </w:trPr>
        <w:tc>
          <w:tcPr>
            <w:tcW w:w="0" w:type="auto"/>
            <w:gridSpan w:val="6"/>
            <w:tcBorders>
              <w:top w:val="nil"/>
            </w:tcBorders>
            <w:shd w:val="clear" w:color="auto" w:fill="auto"/>
          </w:tcPr>
          <w:p w:rsidR="00236EAB" w:rsidRPr="00236EAB" w:rsidRDefault="00236EAB" w:rsidP="003C664F">
            <w:pPr>
              <w:autoSpaceDE w:val="0"/>
              <w:autoSpaceDN w:val="0"/>
              <w:adjustRightInd w:val="0"/>
              <w:ind w:left="60" w:right="60"/>
              <w:rPr>
                <w:sz w:val="20"/>
                <w:szCs w:val="20"/>
              </w:rPr>
            </w:pPr>
            <w:r w:rsidRPr="00236EAB">
              <w:rPr>
                <w:sz w:val="20"/>
                <w:szCs w:val="20"/>
              </w:rPr>
              <w:t>a. Predictors: (Constant), Kepemimpinan, Disiplin kerja, Motivasi</w:t>
            </w:r>
          </w:p>
        </w:tc>
      </w:tr>
      <w:tr w:rsidR="00236EAB" w:rsidRPr="00236EAB" w:rsidTr="00E31B48">
        <w:trPr>
          <w:cantSplit/>
          <w:jc w:val="center"/>
        </w:trPr>
        <w:tc>
          <w:tcPr>
            <w:tcW w:w="0" w:type="auto"/>
            <w:gridSpan w:val="6"/>
            <w:shd w:val="clear" w:color="auto" w:fill="auto"/>
          </w:tcPr>
          <w:p w:rsidR="00236EAB" w:rsidRPr="00236EAB" w:rsidRDefault="00236EAB" w:rsidP="003C664F">
            <w:pPr>
              <w:autoSpaceDE w:val="0"/>
              <w:autoSpaceDN w:val="0"/>
              <w:adjustRightInd w:val="0"/>
              <w:ind w:left="60" w:right="60"/>
              <w:rPr>
                <w:sz w:val="20"/>
                <w:szCs w:val="20"/>
              </w:rPr>
            </w:pPr>
            <w:r w:rsidRPr="00236EAB">
              <w:rPr>
                <w:sz w:val="20"/>
                <w:szCs w:val="20"/>
              </w:rPr>
              <w:t>b. Dependent Variable: Kinerja</w:t>
            </w:r>
          </w:p>
        </w:tc>
      </w:tr>
    </w:tbl>
    <w:p w:rsidR="00236EAB" w:rsidRPr="00236EAB" w:rsidRDefault="00236EAB" w:rsidP="00236EAB">
      <w:pPr>
        <w:pStyle w:val="ListParagraph"/>
        <w:ind w:left="786" w:firstLine="207"/>
        <w:jc w:val="both"/>
        <w:rPr>
          <w:sz w:val="20"/>
          <w:szCs w:val="20"/>
          <w:lang w:val="en-US"/>
        </w:rPr>
      </w:pPr>
      <w:r w:rsidRPr="00236EAB">
        <w:rPr>
          <w:sz w:val="20"/>
          <w:szCs w:val="20"/>
          <w:lang w:val="en-US"/>
        </w:rPr>
        <w:lastRenderedPageBreak/>
        <w:t xml:space="preserve">Hasil diketahui bahwa nilai R2 sebesar 0,825 atau 82,5%. Artinya naik turunnya variabek terikat yaitu kinerja karyawan dapat </w:t>
      </w:r>
      <w:r w:rsidRPr="00236EAB">
        <w:rPr>
          <w:sz w:val="20"/>
          <w:szCs w:val="20"/>
        </w:rPr>
        <w:t>dijelaskan</w:t>
      </w:r>
      <w:r w:rsidRPr="00236EAB">
        <w:rPr>
          <w:sz w:val="20"/>
          <w:szCs w:val="20"/>
          <w:lang w:val="en-US"/>
        </w:rPr>
        <w:t xml:space="preserve"> oleh variabel bebas motivasi, disiplin kerja dan kepemimpinan sebesar 82,5%, sedangkan sisanya 17,5% dapat dijelaskan oleh variabel lain.</w:t>
      </w:r>
    </w:p>
    <w:p w:rsidR="008C065E" w:rsidRPr="00236EAB" w:rsidRDefault="008C065E" w:rsidP="00296FE3">
      <w:pPr>
        <w:pStyle w:val="ListParagraph"/>
        <w:numPr>
          <w:ilvl w:val="0"/>
          <w:numId w:val="15"/>
        </w:numPr>
        <w:rPr>
          <w:sz w:val="20"/>
          <w:szCs w:val="20"/>
          <w:lang w:val="en-US"/>
        </w:rPr>
      </w:pPr>
      <w:r w:rsidRPr="00236EAB">
        <w:rPr>
          <w:b/>
          <w:bCs/>
          <w:sz w:val="20"/>
          <w:szCs w:val="20"/>
          <w:lang w:val="en-US"/>
        </w:rPr>
        <w:t xml:space="preserve">Uji </w:t>
      </w:r>
      <w:r w:rsidR="00296FE3" w:rsidRPr="00236EAB">
        <w:rPr>
          <w:b/>
          <w:bCs/>
          <w:sz w:val="20"/>
          <w:szCs w:val="20"/>
          <w:lang w:val="en-US"/>
        </w:rPr>
        <w:t>t (Uji Parsial)</w:t>
      </w:r>
    </w:p>
    <w:p w:rsidR="008C065E" w:rsidRPr="00236EAB" w:rsidRDefault="00296FE3" w:rsidP="00171901">
      <w:pPr>
        <w:pStyle w:val="ListParagraph"/>
        <w:ind w:left="786" w:firstLine="207"/>
        <w:jc w:val="both"/>
        <w:rPr>
          <w:sz w:val="20"/>
          <w:szCs w:val="20"/>
          <w:lang w:val="en-US"/>
        </w:rPr>
      </w:pPr>
      <w:r w:rsidRPr="00236EAB">
        <w:rPr>
          <w:sz w:val="20"/>
          <w:szCs w:val="20"/>
        </w:rPr>
        <w:t xml:space="preserve">Uji parsial dalam penelitian ini menggunakan nilai </w:t>
      </w:r>
      <w:r w:rsidRPr="00236EAB">
        <w:rPr>
          <w:i/>
          <w:iCs/>
          <w:sz w:val="20"/>
          <w:szCs w:val="20"/>
        </w:rPr>
        <w:t xml:space="preserve">level of significance </w:t>
      </w:r>
      <w:r w:rsidRPr="00236EAB">
        <w:rPr>
          <w:sz w:val="20"/>
          <w:szCs w:val="20"/>
        </w:rPr>
        <w:t>(α) 0,05, dimana dapat dinyatakan berpengaruh parsial apabila nilai signifikansi &lt; 0,05</w:t>
      </w:r>
      <w:r w:rsidRPr="00236EAB">
        <w:rPr>
          <w:sz w:val="20"/>
          <w:szCs w:val="20"/>
          <w:lang w:val="en-US"/>
        </w:rPr>
        <w:t xml:space="preserve">. </w:t>
      </w:r>
      <w:r w:rsidRPr="00236EAB">
        <w:rPr>
          <w:sz w:val="20"/>
          <w:szCs w:val="20"/>
        </w:rPr>
        <w:t>Berikut hasil uji parsial dalam penelitian ini:</w:t>
      </w:r>
    </w:p>
    <w:p w:rsidR="00BD1A1F" w:rsidRPr="00236EAB" w:rsidRDefault="00236EAB" w:rsidP="005F46E3">
      <w:pPr>
        <w:pStyle w:val="ListParagraph"/>
        <w:ind w:left="709"/>
        <w:jc w:val="center"/>
        <w:rPr>
          <w:sz w:val="20"/>
          <w:szCs w:val="20"/>
          <w:lang w:val="en-US"/>
        </w:rPr>
      </w:pPr>
      <w:r w:rsidRPr="00236EAB">
        <w:rPr>
          <w:b/>
          <w:sz w:val="20"/>
          <w:szCs w:val="20"/>
          <w:lang w:val="en-US"/>
        </w:rPr>
        <w:t>Tabel 4</w:t>
      </w:r>
      <w:r w:rsidR="00BD1A1F" w:rsidRPr="00236EAB">
        <w:rPr>
          <w:b/>
          <w:sz w:val="20"/>
          <w:szCs w:val="20"/>
          <w:lang w:val="en-US"/>
        </w:rPr>
        <w:t xml:space="preserve"> </w:t>
      </w:r>
      <w:r w:rsidR="00171901" w:rsidRPr="00236EAB">
        <w:rPr>
          <w:sz w:val="20"/>
          <w:szCs w:val="20"/>
          <w:lang w:val="en-US"/>
        </w:rPr>
        <w:t xml:space="preserve">Hasil Uji </w:t>
      </w:r>
      <w:r w:rsidR="005F46E3" w:rsidRPr="00236EAB">
        <w:rPr>
          <w:sz w:val="20"/>
          <w:szCs w:val="20"/>
          <w:lang w:val="en-US"/>
        </w:rPr>
        <w:t>t</w:t>
      </w:r>
      <w:r w:rsidR="00171901" w:rsidRPr="00236EAB">
        <w:rPr>
          <w:sz w:val="20"/>
          <w:szCs w:val="20"/>
          <w:lang w:val="en-US"/>
        </w:rPr>
        <w:t xml:space="preserve"> (Uji </w:t>
      </w:r>
      <w:r w:rsidR="005F46E3" w:rsidRPr="00236EAB">
        <w:rPr>
          <w:sz w:val="20"/>
          <w:szCs w:val="20"/>
          <w:lang w:val="en-US"/>
        </w:rPr>
        <w:t>Parsial</w:t>
      </w:r>
      <w:r w:rsidR="00171901" w:rsidRPr="00236EAB">
        <w:rPr>
          <w:sz w:val="20"/>
          <w:szCs w:val="20"/>
          <w:lang w:val="en-US"/>
        </w:rPr>
        <w:t>)</w:t>
      </w:r>
    </w:p>
    <w:tbl>
      <w:tblPr>
        <w:tblW w:w="4421" w:type="dxa"/>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58"/>
        <w:gridCol w:w="2206"/>
        <w:gridCol w:w="1091"/>
        <w:gridCol w:w="766"/>
      </w:tblGrid>
      <w:tr w:rsidR="00236EAB" w:rsidRPr="00236EAB" w:rsidTr="00E31B48">
        <w:trPr>
          <w:cantSplit/>
          <w:trHeight w:val="364"/>
          <w:jc w:val="center"/>
        </w:trPr>
        <w:tc>
          <w:tcPr>
            <w:tcW w:w="0" w:type="auto"/>
            <w:gridSpan w:val="4"/>
            <w:shd w:val="clear" w:color="auto" w:fill="auto"/>
            <w:vAlign w:val="center"/>
          </w:tcPr>
          <w:p w:rsidR="00236EAB" w:rsidRPr="00236EAB" w:rsidRDefault="00236EAB" w:rsidP="00236EAB">
            <w:pPr>
              <w:autoSpaceDE w:val="0"/>
              <w:autoSpaceDN w:val="0"/>
              <w:adjustRightInd w:val="0"/>
              <w:ind w:left="60" w:right="60"/>
              <w:jc w:val="center"/>
              <w:rPr>
                <w:sz w:val="20"/>
                <w:szCs w:val="20"/>
              </w:rPr>
            </w:pPr>
            <w:r w:rsidRPr="00236EAB">
              <w:rPr>
                <w:b/>
                <w:bCs/>
                <w:sz w:val="20"/>
                <w:szCs w:val="20"/>
              </w:rPr>
              <w:t>Coefficients</w:t>
            </w:r>
            <w:r w:rsidRPr="00236EAB">
              <w:rPr>
                <w:b/>
                <w:bCs/>
                <w:sz w:val="20"/>
                <w:szCs w:val="20"/>
                <w:vertAlign w:val="superscript"/>
              </w:rPr>
              <w:t>a</w:t>
            </w:r>
          </w:p>
        </w:tc>
      </w:tr>
      <w:tr w:rsidR="00236EAB" w:rsidRPr="00236EAB" w:rsidTr="00E31B48">
        <w:trPr>
          <w:cantSplit/>
          <w:trHeight w:val="168"/>
          <w:jc w:val="center"/>
        </w:trPr>
        <w:tc>
          <w:tcPr>
            <w:tcW w:w="0" w:type="auto"/>
            <w:gridSpan w:val="2"/>
            <w:tcBorders>
              <w:bottom w:val="single" w:sz="4" w:space="0" w:color="auto"/>
            </w:tcBorders>
            <w:shd w:val="clear" w:color="auto" w:fill="auto"/>
            <w:vAlign w:val="bottom"/>
          </w:tcPr>
          <w:p w:rsidR="00236EAB" w:rsidRPr="00236EAB" w:rsidRDefault="00236EAB" w:rsidP="00236EAB">
            <w:pPr>
              <w:autoSpaceDE w:val="0"/>
              <w:autoSpaceDN w:val="0"/>
              <w:adjustRightInd w:val="0"/>
              <w:ind w:left="60" w:right="60"/>
              <w:rPr>
                <w:sz w:val="20"/>
                <w:szCs w:val="20"/>
              </w:rPr>
            </w:pPr>
            <w:r w:rsidRPr="00236EAB">
              <w:rPr>
                <w:sz w:val="20"/>
                <w:szCs w:val="20"/>
              </w:rPr>
              <w:t>Model</w:t>
            </w:r>
          </w:p>
        </w:tc>
        <w:tc>
          <w:tcPr>
            <w:tcW w:w="0" w:type="auto"/>
            <w:tcBorders>
              <w:bottom w:val="single" w:sz="4" w:space="0" w:color="auto"/>
            </w:tcBorders>
            <w:shd w:val="clear" w:color="auto" w:fill="auto"/>
            <w:vAlign w:val="bottom"/>
          </w:tcPr>
          <w:p w:rsidR="00236EAB" w:rsidRPr="00236EAB" w:rsidRDefault="00236EAB" w:rsidP="00236EAB">
            <w:pPr>
              <w:autoSpaceDE w:val="0"/>
              <w:autoSpaceDN w:val="0"/>
              <w:adjustRightInd w:val="0"/>
              <w:ind w:left="60" w:right="60"/>
              <w:jc w:val="center"/>
              <w:rPr>
                <w:sz w:val="20"/>
                <w:szCs w:val="20"/>
              </w:rPr>
            </w:pPr>
            <w:r w:rsidRPr="00236EAB">
              <w:rPr>
                <w:sz w:val="20"/>
                <w:szCs w:val="20"/>
              </w:rPr>
              <w:t>t</w:t>
            </w:r>
          </w:p>
        </w:tc>
        <w:tc>
          <w:tcPr>
            <w:tcW w:w="0" w:type="auto"/>
            <w:tcBorders>
              <w:bottom w:val="single" w:sz="4" w:space="0" w:color="auto"/>
            </w:tcBorders>
            <w:shd w:val="clear" w:color="auto" w:fill="auto"/>
            <w:vAlign w:val="bottom"/>
          </w:tcPr>
          <w:p w:rsidR="00236EAB" w:rsidRPr="00236EAB" w:rsidRDefault="00236EAB" w:rsidP="00236EAB">
            <w:pPr>
              <w:autoSpaceDE w:val="0"/>
              <w:autoSpaceDN w:val="0"/>
              <w:adjustRightInd w:val="0"/>
              <w:ind w:left="60" w:right="60"/>
              <w:jc w:val="center"/>
              <w:rPr>
                <w:sz w:val="20"/>
                <w:szCs w:val="20"/>
              </w:rPr>
            </w:pPr>
            <w:r w:rsidRPr="00236EAB">
              <w:rPr>
                <w:sz w:val="20"/>
                <w:szCs w:val="20"/>
              </w:rPr>
              <w:t>Sig.</w:t>
            </w:r>
          </w:p>
        </w:tc>
      </w:tr>
      <w:tr w:rsidR="00236EAB" w:rsidRPr="00236EAB" w:rsidTr="00E31B48">
        <w:trPr>
          <w:cantSplit/>
          <w:trHeight w:val="344"/>
          <w:jc w:val="center"/>
        </w:trPr>
        <w:tc>
          <w:tcPr>
            <w:tcW w:w="0" w:type="auto"/>
            <w:vMerge w:val="restart"/>
            <w:tcBorders>
              <w:top w:val="single" w:sz="4" w:space="0" w:color="auto"/>
              <w:bottom w:val="nil"/>
            </w:tcBorders>
            <w:shd w:val="clear" w:color="auto" w:fill="auto"/>
          </w:tcPr>
          <w:p w:rsidR="00236EAB" w:rsidRPr="00236EAB" w:rsidRDefault="00236EAB" w:rsidP="00236EAB">
            <w:pPr>
              <w:autoSpaceDE w:val="0"/>
              <w:autoSpaceDN w:val="0"/>
              <w:adjustRightInd w:val="0"/>
              <w:ind w:left="60" w:right="60"/>
              <w:rPr>
                <w:sz w:val="20"/>
                <w:szCs w:val="20"/>
              </w:rPr>
            </w:pPr>
            <w:r w:rsidRPr="00236EAB">
              <w:rPr>
                <w:sz w:val="20"/>
                <w:szCs w:val="20"/>
              </w:rPr>
              <w:t>1</w:t>
            </w:r>
          </w:p>
        </w:tc>
        <w:tc>
          <w:tcPr>
            <w:tcW w:w="0" w:type="auto"/>
            <w:tcBorders>
              <w:top w:val="single" w:sz="4" w:space="0" w:color="auto"/>
              <w:bottom w:val="nil"/>
            </w:tcBorders>
            <w:shd w:val="clear" w:color="auto" w:fill="auto"/>
          </w:tcPr>
          <w:p w:rsidR="00236EAB" w:rsidRPr="00236EAB" w:rsidRDefault="00236EAB" w:rsidP="00236EAB">
            <w:pPr>
              <w:autoSpaceDE w:val="0"/>
              <w:autoSpaceDN w:val="0"/>
              <w:adjustRightInd w:val="0"/>
              <w:ind w:left="60" w:right="60"/>
              <w:rPr>
                <w:sz w:val="20"/>
                <w:szCs w:val="20"/>
              </w:rPr>
            </w:pPr>
            <w:r w:rsidRPr="00236EAB">
              <w:rPr>
                <w:sz w:val="20"/>
                <w:szCs w:val="20"/>
              </w:rPr>
              <w:t>(Constant)</w:t>
            </w:r>
          </w:p>
        </w:tc>
        <w:tc>
          <w:tcPr>
            <w:tcW w:w="0" w:type="auto"/>
            <w:tcBorders>
              <w:top w:val="single" w:sz="4" w:space="0" w:color="auto"/>
              <w:bottom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5.565</w:t>
            </w:r>
          </w:p>
        </w:tc>
        <w:tc>
          <w:tcPr>
            <w:tcW w:w="0" w:type="auto"/>
            <w:tcBorders>
              <w:top w:val="single" w:sz="4" w:space="0" w:color="auto"/>
              <w:bottom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.000</w:t>
            </w:r>
          </w:p>
        </w:tc>
      </w:tr>
      <w:tr w:rsidR="00236EAB" w:rsidRPr="00236EAB" w:rsidTr="00E31B48">
        <w:trPr>
          <w:cantSplit/>
          <w:trHeight w:val="156"/>
          <w:jc w:val="center"/>
        </w:trPr>
        <w:tc>
          <w:tcPr>
            <w:tcW w:w="0" w:type="auto"/>
            <w:vMerge/>
            <w:tcBorders>
              <w:top w:val="nil"/>
            </w:tcBorders>
            <w:shd w:val="clear" w:color="auto" w:fill="auto"/>
          </w:tcPr>
          <w:p w:rsidR="00236EAB" w:rsidRPr="00236EAB" w:rsidRDefault="00236EAB" w:rsidP="00236EAB">
            <w:pPr>
              <w:autoSpaceDE w:val="0"/>
              <w:autoSpaceDN w:val="0"/>
              <w:adjustRightInd w:val="0"/>
              <w:rPr>
                <w:sz w:val="20"/>
                <w:szCs w:val="20"/>
              </w:rPr>
            </w:pPr>
          </w:p>
        </w:tc>
        <w:tc>
          <w:tcPr>
            <w:tcW w:w="0" w:type="auto"/>
            <w:tcBorders>
              <w:top w:val="nil"/>
            </w:tcBorders>
            <w:shd w:val="clear" w:color="auto" w:fill="auto"/>
          </w:tcPr>
          <w:p w:rsidR="00236EAB" w:rsidRPr="00236EAB" w:rsidRDefault="00236EAB" w:rsidP="00236EAB">
            <w:pPr>
              <w:autoSpaceDE w:val="0"/>
              <w:autoSpaceDN w:val="0"/>
              <w:adjustRightInd w:val="0"/>
              <w:ind w:left="60" w:right="60"/>
              <w:rPr>
                <w:sz w:val="20"/>
                <w:szCs w:val="20"/>
              </w:rPr>
            </w:pPr>
            <w:r w:rsidRPr="00236EAB">
              <w:rPr>
                <w:sz w:val="20"/>
                <w:szCs w:val="20"/>
              </w:rPr>
              <w:t>Motivasi</w:t>
            </w:r>
          </w:p>
        </w:tc>
        <w:tc>
          <w:tcPr>
            <w:tcW w:w="0" w:type="auto"/>
            <w:tcBorders>
              <w:top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4.185</w:t>
            </w:r>
          </w:p>
        </w:tc>
        <w:tc>
          <w:tcPr>
            <w:tcW w:w="0" w:type="auto"/>
            <w:tcBorders>
              <w:top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.000</w:t>
            </w:r>
          </w:p>
        </w:tc>
      </w:tr>
      <w:tr w:rsidR="00236EAB" w:rsidRPr="00236EAB" w:rsidTr="00E31B48">
        <w:trPr>
          <w:cantSplit/>
          <w:trHeight w:val="156"/>
          <w:jc w:val="center"/>
        </w:trPr>
        <w:tc>
          <w:tcPr>
            <w:tcW w:w="0" w:type="auto"/>
            <w:vMerge/>
            <w:shd w:val="clear" w:color="auto" w:fill="auto"/>
          </w:tcPr>
          <w:p w:rsidR="00236EAB" w:rsidRPr="00236EAB" w:rsidRDefault="00236EAB" w:rsidP="00236EAB">
            <w:pPr>
              <w:autoSpaceDE w:val="0"/>
              <w:autoSpaceDN w:val="0"/>
              <w:adjustRightInd w:val="0"/>
              <w:rPr>
                <w:sz w:val="20"/>
                <w:szCs w:val="20"/>
              </w:rPr>
            </w:pPr>
          </w:p>
        </w:tc>
        <w:tc>
          <w:tcPr>
            <w:tcW w:w="0" w:type="auto"/>
            <w:shd w:val="clear" w:color="auto" w:fill="auto"/>
          </w:tcPr>
          <w:p w:rsidR="00236EAB" w:rsidRPr="00236EAB" w:rsidRDefault="00236EAB" w:rsidP="00236EAB">
            <w:pPr>
              <w:autoSpaceDE w:val="0"/>
              <w:autoSpaceDN w:val="0"/>
              <w:adjustRightInd w:val="0"/>
              <w:ind w:left="60" w:right="60"/>
              <w:rPr>
                <w:sz w:val="20"/>
                <w:szCs w:val="20"/>
              </w:rPr>
            </w:pPr>
            <w:r w:rsidRPr="00236EAB">
              <w:rPr>
                <w:sz w:val="20"/>
                <w:szCs w:val="20"/>
              </w:rPr>
              <w:t>Disiplin kerja</w:t>
            </w:r>
          </w:p>
        </w:tc>
        <w:tc>
          <w:tcPr>
            <w:tcW w:w="0" w:type="auto"/>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4.493</w:t>
            </w:r>
          </w:p>
        </w:tc>
        <w:tc>
          <w:tcPr>
            <w:tcW w:w="0" w:type="auto"/>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.000</w:t>
            </w:r>
          </w:p>
        </w:tc>
      </w:tr>
      <w:tr w:rsidR="00236EAB" w:rsidRPr="00236EAB" w:rsidTr="00E31B48">
        <w:trPr>
          <w:cantSplit/>
          <w:trHeight w:val="156"/>
          <w:jc w:val="center"/>
        </w:trPr>
        <w:tc>
          <w:tcPr>
            <w:tcW w:w="0" w:type="auto"/>
            <w:vMerge/>
            <w:shd w:val="clear" w:color="auto" w:fill="auto"/>
          </w:tcPr>
          <w:p w:rsidR="00236EAB" w:rsidRPr="00236EAB" w:rsidRDefault="00236EAB" w:rsidP="00236EAB">
            <w:pPr>
              <w:autoSpaceDE w:val="0"/>
              <w:autoSpaceDN w:val="0"/>
              <w:adjustRightInd w:val="0"/>
              <w:rPr>
                <w:sz w:val="20"/>
                <w:szCs w:val="20"/>
              </w:rPr>
            </w:pPr>
          </w:p>
        </w:tc>
        <w:tc>
          <w:tcPr>
            <w:tcW w:w="0" w:type="auto"/>
            <w:shd w:val="clear" w:color="auto" w:fill="auto"/>
          </w:tcPr>
          <w:p w:rsidR="00236EAB" w:rsidRPr="00236EAB" w:rsidRDefault="00236EAB" w:rsidP="00236EAB">
            <w:pPr>
              <w:autoSpaceDE w:val="0"/>
              <w:autoSpaceDN w:val="0"/>
              <w:adjustRightInd w:val="0"/>
              <w:ind w:left="60" w:right="60"/>
              <w:rPr>
                <w:sz w:val="20"/>
                <w:szCs w:val="20"/>
              </w:rPr>
            </w:pPr>
            <w:r w:rsidRPr="00236EAB">
              <w:rPr>
                <w:sz w:val="20"/>
                <w:szCs w:val="20"/>
              </w:rPr>
              <w:t>Kepemimpinan</w:t>
            </w:r>
          </w:p>
        </w:tc>
        <w:tc>
          <w:tcPr>
            <w:tcW w:w="0" w:type="auto"/>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16.509</w:t>
            </w:r>
          </w:p>
        </w:tc>
        <w:tc>
          <w:tcPr>
            <w:tcW w:w="0" w:type="auto"/>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.000</w:t>
            </w:r>
          </w:p>
        </w:tc>
      </w:tr>
      <w:tr w:rsidR="00236EAB" w:rsidRPr="00236EAB" w:rsidTr="00E31B48">
        <w:trPr>
          <w:cantSplit/>
          <w:trHeight w:val="182"/>
          <w:jc w:val="center"/>
        </w:trPr>
        <w:tc>
          <w:tcPr>
            <w:tcW w:w="0" w:type="auto"/>
            <w:gridSpan w:val="4"/>
            <w:shd w:val="clear" w:color="auto" w:fill="auto"/>
          </w:tcPr>
          <w:p w:rsidR="00236EAB" w:rsidRPr="00236EAB" w:rsidRDefault="00236EAB" w:rsidP="00236EAB">
            <w:pPr>
              <w:autoSpaceDE w:val="0"/>
              <w:autoSpaceDN w:val="0"/>
              <w:adjustRightInd w:val="0"/>
              <w:ind w:left="60" w:right="60"/>
              <w:rPr>
                <w:sz w:val="20"/>
                <w:szCs w:val="20"/>
              </w:rPr>
            </w:pPr>
            <w:r w:rsidRPr="00236EAB">
              <w:rPr>
                <w:sz w:val="20"/>
                <w:szCs w:val="20"/>
              </w:rPr>
              <w:t>a. Dependent Variable: Kinerja</w:t>
            </w:r>
          </w:p>
        </w:tc>
      </w:tr>
    </w:tbl>
    <w:p w:rsidR="00171901" w:rsidRPr="00236EAB" w:rsidRDefault="00771EFD" w:rsidP="00BD764F">
      <w:pPr>
        <w:pStyle w:val="ListParagraph"/>
        <w:ind w:left="786" w:firstLine="207"/>
        <w:jc w:val="both"/>
        <w:rPr>
          <w:sz w:val="20"/>
          <w:szCs w:val="20"/>
        </w:rPr>
      </w:pPr>
      <w:r>
        <w:rPr>
          <w:sz w:val="20"/>
          <w:szCs w:val="20"/>
        </w:rPr>
        <w:t>Dari</w:t>
      </w:r>
      <w:r w:rsidRPr="006635B6">
        <w:rPr>
          <w:rFonts w:asciiTheme="majorBidi" w:hAnsiTheme="majorBidi" w:cstheme="majorBidi"/>
          <w:color w:val="FFFFFF" w:themeColor="background1"/>
          <w:sz w:val="20"/>
          <w:szCs w:val="20"/>
        </w:rPr>
        <w:t>t</w:t>
      </w:r>
      <w:r>
        <w:rPr>
          <w:sz w:val="20"/>
          <w:szCs w:val="20"/>
        </w:rPr>
        <w:t>tabel</w:t>
      </w:r>
      <w:r w:rsidRPr="006635B6">
        <w:rPr>
          <w:rFonts w:asciiTheme="majorBidi" w:hAnsiTheme="majorBidi" w:cstheme="majorBidi"/>
          <w:color w:val="FFFFFF" w:themeColor="background1"/>
          <w:sz w:val="20"/>
          <w:szCs w:val="20"/>
        </w:rPr>
        <w:t>t</w:t>
      </w:r>
      <w:r>
        <w:rPr>
          <w:sz w:val="20"/>
          <w:szCs w:val="20"/>
        </w:rPr>
        <w:t>di</w:t>
      </w:r>
      <w:r w:rsidRPr="006635B6">
        <w:rPr>
          <w:rFonts w:asciiTheme="majorBidi" w:hAnsiTheme="majorBidi" w:cstheme="majorBidi"/>
          <w:color w:val="FFFFFF" w:themeColor="background1"/>
          <w:sz w:val="20"/>
          <w:szCs w:val="20"/>
        </w:rPr>
        <w:t>t</w:t>
      </w:r>
      <w:r>
        <w:rPr>
          <w:sz w:val="20"/>
          <w:szCs w:val="20"/>
        </w:rPr>
        <w:t>atas, dapat</w:t>
      </w:r>
      <w:r w:rsidRPr="006635B6">
        <w:rPr>
          <w:rFonts w:asciiTheme="majorBidi" w:hAnsiTheme="majorBidi" w:cstheme="majorBidi"/>
          <w:color w:val="FFFFFF" w:themeColor="background1"/>
          <w:sz w:val="20"/>
          <w:szCs w:val="20"/>
        </w:rPr>
        <w:t>t</w:t>
      </w:r>
      <w:r>
        <w:rPr>
          <w:sz w:val="20"/>
          <w:szCs w:val="20"/>
        </w:rPr>
        <w:t>dijelaskan</w:t>
      </w:r>
      <w:r w:rsidRPr="006635B6">
        <w:rPr>
          <w:rFonts w:asciiTheme="majorBidi" w:hAnsiTheme="majorBidi" w:cstheme="majorBidi"/>
          <w:color w:val="FFFFFF" w:themeColor="background1"/>
          <w:sz w:val="20"/>
          <w:szCs w:val="20"/>
        </w:rPr>
        <w:t>t</w:t>
      </w:r>
      <w:r>
        <w:rPr>
          <w:sz w:val="20"/>
          <w:szCs w:val="20"/>
        </w:rPr>
        <w:t>sebagai</w:t>
      </w:r>
      <w:r w:rsidRPr="006635B6">
        <w:rPr>
          <w:rFonts w:asciiTheme="majorBidi" w:hAnsiTheme="majorBidi" w:cstheme="majorBidi"/>
          <w:color w:val="FFFFFF" w:themeColor="background1"/>
          <w:sz w:val="20"/>
          <w:szCs w:val="20"/>
        </w:rPr>
        <w:t>t</w:t>
      </w:r>
      <w:r w:rsidR="00BD764F" w:rsidRPr="00236EAB">
        <w:rPr>
          <w:sz w:val="20"/>
          <w:szCs w:val="20"/>
        </w:rPr>
        <w:t>berikut:</w:t>
      </w:r>
    </w:p>
    <w:p w:rsidR="00BD764F" w:rsidRPr="00236EAB" w:rsidRDefault="00236EAB" w:rsidP="00236EAB">
      <w:pPr>
        <w:pStyle w:val="ListParagraph"/>
        <w:numPr>
          <w:ilvl w:val="0"/>
          <w:numId w:val="19"/>
        </w:numPr>
        <w:suppressAutoHyphens w:val="0"/>
        <w:ind w:left="1418"/>
        <w:jc w:val="both"/>
        <w:rPr>
          <w:sz w:val="20"/>
          <w:szCs w:val="20"/>
        </w:rPr>
      </w:pPr>
      <w:r w:rsidRPr="00236EAB">
        <w:rPr>
          <w:sz w:val="20"/>
          <w:szCs w:val="20"/>
        </w:rPr>
        <w:t>Variabel motivasi memperoleh nilai sigifikansi sebesar 0,000 &lt; 0,05. Artinya variabel motivasi secara parsial berpengaruh signifikan terhadap variabel kinerja karyawan.</w:t>
      </w:r>
    </w:p>
    <w:p w:rsidR="00236EAB" w:rsidRPr="00236EAB" w:rsidRDefault="00236EAB" w:rsidP="00236EAB">
      <w:pPr>
        <w:pStyle w:val="ListParagraph"/>
        <w:numPr>
          <w:ilvl w:val="0"/>
          <w:numId w:val="19"/>
        </w:numPr>
        <w:suppressAutoHyphens w:val="0"/>
        <w:ind w:left="1418"/>
        <w:jc w:val="both"/>
        <w:rPr>
          <w:sz w:val="20"/>
          <w:szCs w:val="20"/>
        </w:rPr>
      </w:pPr>
      <w:r w:rsidRPr="00236EAB">
        <w:rPr>
          <w:sz w:val="20"/>
          <w:szCs w:val="20"/>
        </w:rPr>
        <w:t>Variabel disiplin kerja memperoleh nilai sigifikansi sebesar 0,000 &lt; 0,05. Artinya variabel disiplin kerja secara parsial berpengaruh signifikan terhadap variabel kinerja karyawan.</w:t>
      </w:r>
    </w:p>
    <w:p w:rsidR="00236EAB" w:rsidRPr="00236EAB" w:rsidRDefault="00236EAB" w:rsidP="00236EAB">
      <w:pPr>
        <w:pStyle w:val="ListParagraph"/>
        <w:numPr>
          <w:ilvl w:val="0"/>
          <w:numId w:val="19"/>
        </w:numPr>
        <w:suppressAutoHyphens w:val="0"/>
        <w:ind w:left="1418"/>
        <w:jc w:val="both"/>
        <w:rPr>
          <w:sz w:val="20"/>
          <w:szCs w:val="20"/>
        </w:rPr>
      </w:pPr>
      <w:r w:rsidRPr="00236EAB">
        <w:rPr>
          <w:sz w:val="20"/>
          <w:szCs w:val="20"/>
        </w:rPr>
        <w:t>Variabel kepemimpinan memperoleh nilai sigifikan sebesar 0,000 &lt; 0,05. Artinya varia</w:t>
      </w:r>
      <w:r w:rsidR="00D4247D">
        <w:rPr>
          <w:sz w:val="20"/>
          <w:szCs w:val="20"/>
        </w:rPr>
        <w:t>bel kepemimpinan secara parsial</w:t>
      </w:r>
      <w:r w:rsidR="00D4247D" w:rsidRPr="006635B6">
        <w:rPr>
          <w:rFonts w:asciiTheme="majorBidi" w:hAnsiTheme="majorBidi" w:cstheme="majorBidi"/>
          <w:color w:val="FFFFFF" w:themeColor="background1"/>
          <w:sz w:val="20"/>
          <w:szCs w:val="20"/>
        </w:rPr>
        <w:t>t</w:t>
      </w:r>
      <w:r w:rsidR="00D4247D">
        <w:rPr>
          <w:sz w:val="20"/>
          <w:szCs w:val="20"/>
        </w:rPr>
        <w:t>berpengaruh</w:t>
      </w:r>
      <w:r w:rsidR="00D4247D" w:rsidRPr="006635B6">
        <w:rPr>
          <w:rFonts w:asciiTheme="majorBidi" w:hAnsiTheme="majorBidi" w:cstheme="majorBidi"/>
          <w:color w:val="FFFFFF" w:themeColor="background1"/>
          <w:sz w:val="20"/>
          <w:szCs w:val="20"/>
        </w:rPr>
        <w:t>t</w:t>
      </w:r>
      <w:r w:rsidR="00D4247D">
        <w:rPr>
          <w:sz w:val="20"/>
          <w:szCs w:val="20"/>
        </w:rPr>
        <w:t>signifikan</w:t>
      </w:r>
      <w:r w:rsidR="00D4247D" w:rsidRPr="006635B6">
        <w:rPr>
          <w:rFonts w:asciiTheme="majorBidi" w:hAnsiTheme="majorBidi" w:cstheme="majorBidi"/>
          <w:color w:val="FFFFFF" w:themeColor="background1"/>
          <w:sz w:val="20"/>
          <w:szCs w:val="20"/>
        </w:rPr>
        <w:t>t</w:t>
      </w:r>
      <w:r w:rsidR="00D4247D">
        <w:rPr>
          <w:sz w:val="20"/>
          <w:szCs w:val="20"/>
        </w:rPr>
        <w:t>terhadap</w:t>
      </w:r>
      <w:r w:rsidR="00D4247D" w:rsidRPr="006635B6">
        <w:rPr>
          <w:rFonts w:asciiTheme="majorBidi" w:hAnsiTheme="majorBidi" w:cstheme="majorBidi"/>
          <w:color w:val="FFFFFF" w:themeColor="background1"/>
          <w:sz w:val="20"/>
          <w:szCs w:val="20"/>
        </w:rPr>
        <w:t>t</w:t>
      </w:r>
      <w:r w:rsidR="00D4247D">
        <w:rPr>
          <w:sz w:val="20"/>
          <w:szCs w:val="20"/>
        </w:rPr>
        <w:t>variabel</w:t>
      </w:r>
      <w:r w:rsidR="00D4247D" w:rsidRPr="006635B6">
        <w:rPr>
          <w:rFonts w:asciiTheme="majorBidi" w:hAnsiTheme="majorBidi" w:cstheme="majorBidi"/>
          <w:color w:val="FFFFFF" w:themeColor="background1"/>
          <w:sz w:val="20"/>
          <w:szCs w:val="20"/>
        </w:rPr>
        <w:t>t</w:t>
      </w:r>
      <w:r w:rsidRPr="00236EAB">
        <w:rPr>
          <w:sz w:val="20"/>
          <w:szCs w:val="20"/>
        </w:rPr>
        <w:t>kinerja karyawan.</w:t>
      </w:r>
    </w:p>
    <w:p w:rsidR="00236EAB" w:rsidRPr="00236EAB" w:rsidRDefault="00236EAB" w:rsidP="00236EAB">
      <w:pPr>
        <w:pStyle w:val="Body"/>
        <w:ind w:left="709"/>
      </w:pPr>
    </w:p>
    <w:p w:rsidR="00BD1A1F" w:rsidRPr="00236EAB" w:rsidRDefault="00BD1A1F" w:rsidP="00BD764F">
      <w:pPr>
        <w:pStyle w:val="ListParagraph"/>
        <w:numPr>
          <w:ilvl w:val="0"/>
          <w:numId w:val="15"/>
        </w:numPr>
        <w:rPr>
          <w:sz w:val="20"/>
          <w:szCs w:val="20"/>
          <w:lang w:val="en-US"/>
        </w:rPr>
      </w:pPr>
      <w:r w:rsidRPr="00236EAB">
        <w:rPr>
          <w:b/>
          <w:sz w:val="20"/>
          <w:szCs w:val="20"/>
          <w:lang w:val="en-US"/>
        </w:rPr>
        <w:t xml:space="preserve">Uji </w:t>
      </w:r>
      <w:r w:rsidR="00BD764F" w:rsidRPr="00236EAB">
        <w:rPr>
          <w:b/>
          <w:bCs/>
          <w:sz w:val="20"/>
          <w:szCs w:val="20"/>
          <w:lang w:val="en-US"/>
        </w:rPr>
        <w:t>F</w:t>
      </w:r>
      <w:r w:rsidR="00D467FF" w:rsidRPr="00236EAB">
        <w:rPr>
          <w:b/>
          <w:bCs/>
          <w:sz w:val="20"/>
          <w:szCs w:val="20"/>
          <w:lang w:val="en-US"/>
        </w:rPr>
        <w:t xml:space="preserve"> (Uji </w:t>
      </w:r>
      <w:r w:rsidR="00BD764F" w:rsidRPr="00236EAB">
        <w:rPr>
          <w:b/>
          <w:bCs/>
          <w:sz w:val="20"/>
          <w:szCs w:val="20"/>
          <w:lang w:val="en-US"/>
        </w:rPr>
        <w:t>Simultan</w:t>
      </w:r>
      <w:r w:rsidR="00D467FF" w:rsidRPr="00236EAB">
        <w:rPr>
          <w:b/>
          <w:bCs/>
          <w:sz w:val="20"/>
          <w:szCs w:val="20"/>
          <w:lang w:val="en-US"/>
        </w:rPr>
        <w:t>)</w:t>
      </w:r>
    </w:p>
    <w:p w:rsidR="00BD1A1F" w:rsidRPr="00236EAB" w:rsidRDefault="00BD1A1F" w:rsidP="00BD764F">
      <w:pPr>
        <w:pStyle w:val="Body"/>
        <w:ind w:left="709"/>
        <w:rPr>
          <w:lang w:val="en-US"/>
        </w:rPr>
      </w:pPr>
      <w:r w:rsidRPr="00236EAB">
        <w:rPr>
          <w:lang w:val="en-US"/>
        </w:rPr>
        <w:t xml:space="preserve">Berikut hasil uji </w:t>
      </w:r>
      <w:r w:rsidR="00BD764F" w:rsidRPr="00236EAB">
        <w:rPr>
          <w:lang w:val="en-US"/>
        </w:rPr>
        <w:t>simultan</w:t>
      </w:r>
      <w:r w:rsidRPr="00236EAB">
        <w:rPr>
          <w:lang w:val="en-US"/>
        </w:rPr>
        <w:t xml:space="preserve"> dalam penelitian ini:</w:t>
      </w:r>
    </w:p>
    <w:p w:rsidR="00BD1A1F" w:rsidRPr="00236EAB" w:rsidRDefault="00236EAB" w:rsidP="00B46190">
      <w:pPr>
        <w:pStyle w:val="ListParagraph"/>
        <w:ind w:left="709"/>
        <w:jc w:val="center"/>
        <w:rPr>
          <w:sz w:val="20"/>
          <w:szCs w:val="20"/>
          <w:lang w:val="en-US"/>
        </w:rPr>
      </w:pPr>
      <w:r w:rsidRPr="00236EAB">
        <w:rPr>
          <w:b/>
          <w:sz w:val="20"/>
          <w:szCs w:val="20"/>
          <w:lang w:val="en-US"/>
        </w:rPr>
        <w:t xml:space="preserve">Tabel </w:t>
      </w:r>
      <w:r w:rsidRPr="00236EAB">
        <w:rPr>
          <w:b/>
          <w:sz w:val="20"/>
          <w:szCs w:val="20"/>
        </w:rPr>
        <w:t>5</w:t>
      </w:r>
      <w:r w:rsidR="00BD1A1F" w:rsidRPr="00236EAB">
        <w:rPr>
          <w:sz w:val="20"/>
          <w:szCs w:val="20"/>
          <w:lang w:val="en-US"/>
        </w:rPr>
        <w:t xml:space="preserve"> Hasil Uji </w:t>
      </w:r>
      <w:r w:rsidR="00B46190" w:rsidRPr="00236EAB">
        <w:rPr>
          <w:sz w:val="20"/>
          <w:szCs w:val="20"/>
          <w:lang w:val="en-US"/>
        </w:rPr>
        <w:t>F</w:t>
      </w:r>
      <w:r w:rsidR="00837A2F" w:rsidRPr="00236EAB">
        <w:rPr>
          <w:sz w:val="20"/>
          <w:szCs w:val="20"/>
          <w:lang w:val="en-US"/>
        </w:rPr>
        <w:t xml:space="preserve"> (Uji </w:t>
      </w:r>
      <w:r w:rsidR="00B46190" w:rsidRPr="00236EAB">
        <w:rPr>
          <w:sz w:val="20"/>
          <w:szCs w:val="20"/>
          <w:lang w:val="en-US"/>
        </w:rPr>
        <w:t>Simultan</w:t>
      </w:r>
      <w:r w:rsidR="00837A2F" w:rsidRPr="00236EAB">
        <w:rPr>
          <w:sz w:val="20"/>
          <w:szCs w:val="20"/>
          <w:lang w:val="en-US"/>
        </w:rPr>
        <w:t>)</w:t>
      </w:r>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20"/>
        <w:gridCol w:w="1009"/>
        <w:gridCol w:w="1387"/>
        <w:gridCol w:w="420"/>
        <w:gridCol w:w="1181"/>
        <w:gridCol w:w="770"/>
        <w:gridCol w:w="535"/>
      </w:tblGrid>
      <w:tr w:rsidR="00236EAB" w:rsidRPr="00236EAB" w:rsidTr="00E31B48">
        <w:trPr>
          <w:cantSplit/>
          <w:jc w:val="center"/>
        </w:trPr>
        <w:tc>
          <w:tcPr>
            <w:tcW w:w="0" w:type="auto"/>
            <w:gridSpan w:val="7"/>
            <w:shd w:val="clear" w:color="auto" w:fill="auto"/>
            <w:vAlign w:val="center"/>
          </w:tcPr>
          <w:p w:rsidR="00236EAB" w:rsidRPr="00236EAB" w:rsidRDefault="00236EAB" w:rsidP="00236EAB">
            <w:pPr>
              <w:autoSpaceDE w:val="0"/>
              <w:autoSpaceDN w:val="0"/>
              <w:adjustRightInd w:val="0"/>
              <w:ind w:left="60" w:right="60"/>
              <w:jc w:val="center"/>
              <w:rPr>
                <w:sz w:val="20"/>
                <w:szCs w:val="20"/>
              </w:rPr>
            </w:pPr>
            <w:r w:rsidRPr="00236EAB">
              <w:rPr>
                <w:b/>
                <w:bCs/>
                <w:sz w:val="20"/>
                <w:szCs w:val="20"/>
              </w:rPr>
              <w:t>ANOVA</w:t>
            </w:r>
            <w:r w:rsidRPr="00236EAB">
              <w:rPr>
                <w:b/>
                <w:bCs/>
                <w:sz w:val="20"/>
                <w:szCs w:val="20"/>
                <w:vertAlign w:val="superscript"/>
              </w:rPr>
              <w:t>a</w:t>
            </w:r>
          </w:p>
        </w:tc>
      </w:tr>
      <w:tr w:rsidR="00236EAB" w:rsidRPr="00236EAB" w:rsidTr="00E31B48">
        <w:trPr>
          <w:cantSplit/>
          <w:jc w:val="center"/>
        </w:trPr>
        <w:tc>
          <w:tcPr>
            <w:tcW w:w="0" w:type="auto"/>
            <w:gridSpan w:val="2"/>
            <w:tcBorders>
              <w:bottom w:val="single" w:sz="4" w:space="0" w:color="auto"/>
            </w:tcBorders>
            <w:shd w:val="clear" w:color="auto" w:fill="auto"/>
            <w:vAlign w:val="bottom"/>
          </w:tcPr>
          <w:p w:rsidR="00236EAB" w:rsidRPr="00236EAB" w:rsidRDefault="00236EAB" w:rsidP="00236EAB">
            <w:pPr>
              <w:autoSpaceDE w:val="0"/>
              <w:autoSpaceDN w:val="0"/>
              <w:adjustRightInd w:val="0"/>
              <w:ind w:left="60" w:right="60"/>
              <w:rPr>
                <w:sz w:val="20"/>
                <w:szCs w:val="20"/>
              </w:rPr>
            </w:pPr>
            <w:r w:rsidRPr="00236EAB">
              <w:rPr>
                <w:sz w:val="20"/>
                <w:szCs w:val="20"/>
              </w:rPr>
              <w:t>Model</w:t>
            </w:r>
          </w:p>
        </w:tc>
        <w:tc>
          <w:tcPr>
            <w:tcW w:w="0" w:type="auto"/>
            <w:tcBorders>
              <w:bottom w:val="single" w:sz="4" w:space="0" w:color="auto"/>
            </w:tcBorders>
            <w:shd w:val="clear" w:color="auto" w:fill="auto"/>
            <w:vAlign w:val="bottom"/>
          </w:tcPr>
          <w:p w:rsidR="00236EAB" w:rsidRPr="00236EAB" w:rsidRDefault="00236EAB" w:rsidP="00236EAB">
            <w:pPr>
              <w:autoSpaceDE w:val="0"/>
              <w:autoSpaceDN w:val="0"/>
              <w:adjustRightInd w:val="0"/>
              <w:ind w:left="60" w:right="60"/>
              <w:jc w:val="center"/>
              <w:rPr>
                <w:sz w:val="20"/>
                <w:szCs w:val="20"/>
              </w:rPr>
            </w:pPr>
            <w:r w:rsidRPr="00236EAB">
              <w:rPr>
                <w:sz w:val="20"/>
                <w:szCs w:val="20"/>
              </w:rPr>
              <w:t>Sum of Squares</w:t>
            </w:r>
          </w:p>
        </w:tc>
        <w:tc>
          <w:tcPr>
            <w:tcW w:w="0" w:type="auto"/>
            <w:tcBorders>
              <w:bottom w:val="single" w:sz="4" w:space="0" w:color="auto"/>
            </w:tcBorders>
            <w:shd w:val="clear" w:color="auto" w:fill="auto"/>
            <w:vAlign w:val="bottom"/>
          </w:tcPr>
          <w:p w:rsidR="00236EAB" w:rsidRPr="00236EAB" w:rsidRDefault="00236EAB" w:rsidP="00236EAB">
            <w:pPr>
              <w:autoSpaceDE w:val="0"/>
              <w:autoSpaceDN w:val="0"/>
              <w:adjustRightInd w:val="0"/>
              <w:ind w:left="60" w:right="60"/>
              <w:jc w:val="center"/>
              <w:rPr>
                <w:sz w:val="20"/>
                <w:szCs w:val="20"/>
              </w:rPr>
            </w:pPr>
            <w:r w:rsidRPr="00236EAB">
              <w:rPr>
                <w:sz w:val="20"/>
                <w:szCs w:val="20"/>
              </w:rPr>
              <w:t>df</w:t>
            </w:r>
          </w:p>
        </w:tc>
        <w:tc>
          <w:tcPr>
            <w:tcW w:w="0" w:type="auto"/>
            <w:tcBorders>
              <w:bottom w:val="single" w:sz="4" w:space="0" w:color="auto"/>
            </w:tcBorders>
            <w:shd w:val="clear" w:color="auto" w:fill="auto"/>
            <w:vAlign w:val="bottom"/>
          </w:tcPr>
          <w:p w:rsidR="00236EAB" w:rsidRPr="00236EAB" w:rsidRDefault="00236EAB" w:rsidP="00236EAB">
            <w:pPr>
              <w:autoSpaceDE w:val="0"/>
              <w:autoSpaceDN w:val="0"/>
              <w:adjustRightInd w:val="0"/>
              <w:ind w:left="60" w:right="60"/>
              <w:jc w:val="center"/>
              <w:rPr>
                <w:sz w:val="20"/>
                <w:szCs w:val="20"/>
              </w:rPr>
            </w:pPr>
            <w:r w:rsidRPr="00236EAB">
              <w:rPr>
                <w:sz w:val="20"/>
                <w:szCs w:val="20"/>
              </w:rPr>
              <w:t>Mean Square</w:t>
            </w:r>
          </w:p>
        </w:tc>
        <w:tc>
          <w:tcPr>
            <w:tcW w:w="0" w:type="auto"/>
            <w:tcBorders>
              <w:bottom w:val="single" w:sz="4" w:space="0" w:color="auto"/>
            </w:tcBorders>
            <w:shd w:val="clear" w:color="auto" w:fill="auto"/>
            <w:vAlign w:val="bottom"/>
          </w:tcPr>
          <w:p w:rsidR="00236EAB" w:rsidRPr="00236EAB" w:rsidRDefault="00236EAB" w:rsidP="00236EAB">
            <w:pPr>
              <w:autoSpaceDE w:val="0"/>
              <w:autoSpaceDN w:val="0"/>
              <w:adjustRightInd w:val="0"/>
              <w:ind w:left="60" w:right="60"/>
              <w:jc w:val="center"/>
              <w:rPr>
                <w:sz w:val="20"/>
                <w:szCs w:val="20"/>
              </w:rPr>
            </w:pPr>
            <w:r w:rsidRPr="00236EAB">
              <w:rPr>
                <w:sz w:val="20"/>
                <w:szCs w:val="20"/>
              </w:rPr>
              <w:t>F</w:t>
            </w:r>
          </w:p>
        </w:tc>
        <w:tc>
          <w:tcPr>
            <w:tcW w:w="0" w:type="auto"/>
            <w:tcBorders>
              <w:bottom w:val="single" w:sz="4" w:space="0" w:color="auto"/>
            </w:tcBorders>
            <w:shd w:val="clear" w:color="auto" w:fill="auto"/>
            <w:vAlign w:val="bottom"/>
          </w:tcPr>
          <w:p w:rsidR="00236EAB" w:rsidRPr="00236EAB" w:rsidRDefault="00236EAB" w:rsidP="00236EAB">
            <w:pPr>
              <w:autoSpaceDE w:val="0"/>
              <w:autoSpaceDN w:val="0"/>
              <w:adjustRightInd w:val="0"/>
              <w:ind w:left="60" w:right="60"/>
              <w:jc w:val="center"/>
              <w:rPr>
                <w:sz w:val="20"/>
                <w:szCs w:val="20"/>
              </w:rPr>
            </w:pPr>
            <w:r w:rsidRPr="00236EAB">
              <w:rPr>
                <w:sz w:val="20"/>
                <w:szCs w:val="20"/>
              </w:rPr>
              <w:t>Sig.</w:t>
            </w:r>
          </w:p>
        </w:tc>
      </w:tr>
      <w:tr w:rsidR="00236EAB" w:rsidRPr="00236EAB" w:rsidTr="00E31B48">
        <w:trPr>
          <w:cantSplit/>
          <w:jc w:val="center"/>
        </w:trPr>
        <w:tc>
          <w:tcPr>
            <w:tcW w:w="0" w:type="auto"/>
            <w:vMerge w:val="restart"/>
            <w:tcBorders>
              <w:top w:val="single" w:sz="4" w:space="0" w:color="auto"/>
              <w:bottom w:val="nil"/>
            </w:tcBorders>
            <w:shd w:val="clear" w:color="auto" w:fill="auto"/>
          </w:tcPr>
          <w:p w:rsidR="00236EAB" w:rsidRPr="00236EAB" w:rsidRDefault="00236EAB" w:rsidP="00236EAB">
            <w:pPr>
              <w:autoSpaceDE w:val="0"/>
              <w:autoSpaceDN w:val="0"/>
              <w:adjustRightInd w:val="0"/>
              <w:ind w:left="60" w:right="60"/>
              <w:rPr>
                <w:sz w:val="20"/>
                <w:szCs w:val="20"/>
              </w:rPr>
            </w:pPr>
            <w:bookmarkStart w:id="1" w:name="_GoBack"/>
            <w:r w:rsidRPr="00236EAB">
              <w:rPr>
                <w:sz w:val="20"/>
                <w:szCs w:val="20"/>
              </w:rPr>
              <w:t>1</w:t>
            </w:r>
          </w:p>
        </w:tc>
        <w:tc>
          <w:tcPr>
            <w:tcW w:w="0" w:type="auto"/>
            <w:tcBorders>
              <w:top w:val="single" w:sz="4" w:space="0" w:color="auto"/>
              <w:bottom w:val="nil"/>
            </w:tcBorders>
            <w:shd w:val="clear" w:color="auto" w:fill="auto"/>
          </w:tcPr>
          <w:p w:rsidR="00236EAB" w:rsidRPr="00236EAB" w:rsidRDefault="00236EAB" w:rsidP="00236EAB">
            <w:pPr>
              <w:autoSpaceDE w:val="0"/>
              <w:autoSpaceDN w:val="0"/>
              <w:adjustRightInd w:val="0"/>
              <w:ind w:left="60" w:right="60"/>
              <w:rPr>
                <w:sz w:val="20"/>
                <w:szCs w:val="20"/>
              </w:rPr>
            </w:pPr>
            <w:r w:rsidRPr="00236EAB">
              <w:rPr>
                <w:sz w:val="20"/>
                <w:szCs w:val="20"/>
              </w:rPr>
              <w:t>Regression</w:t>
            </w:r>
          </w:p>
        </w:tc>
        <w:tc>
          <w:tcPr>
            <w:tcW w:w="0" w:type="auto"/>
            <w:tcBorders>
              <w:top w:val="single" w:sz="4" w:space="0" w:color="auto"/>
              <w:bottom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901.223</w:t>
            </w:r>
          </w:p>
        </w:tc>
        <w:tc>
          <w:tcPr>
            <w:tcW w:w="0" w:type="auto"/>
            <w:tcBorders>
              <w:top w:val="single" w:sz="4" w:space="0" w:color="auto"/>
              <w:bottom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3</w:t>
            </w:r>
          </w:p>
        </w:tc>
        <w:tc>
          <w:tcPr>
            <w:tcW w:w="0" w:type="auto"/>
            <w:tcBorders>
              <w:top w:val="single" w:sz="4" w:space="0" w:color="auto"/>
              <w:bottom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300.408</w:t>
            </w:r>
          </w:p>
        </w:tc>
        <w:tc>
          <w:tcPr>
            <w:tcW w:w="0" w:type="auto"/>
            <w:tcBorders>
              <w:top w:val="single" w:sz="4" w:space="0" w:color="auto"/>
              <w:bottom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217.326</w:t>
            </w:r>
          </w:p>
        </w:tc>
        <w:tc>
          <w:tcPr>
            <w:tcW w:w="0" w:type="auto"/>
            <w:tcBorders>
              <w:top w:val="single" w:sz="4" w:space="0" w:color="auto"/>
              <w:bottom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.000</w:t>
            </w:r>
            <w:r w:rsidRPr="00236EAB">
              <w:rPr>
                <w:sz w:val="20"/>
                <w:szCs w:val="20"/>
                <w:vertAlign w:val="superscript"/>
              </w:rPr>
              <w:t>b</w:t>
            </w:r>
          </w:p>
        </w:tc>
      </w:tr>
      <w:bookmarkEnd w:id="1"/>
      <w:tr w:rsidR="00236EAB" w:rsidRPr="00236EAB" w:rsidTr="00E31B48">
        <w:trPr>
          <w:cantSplit/>
          <w:jc w:val="center"/>
        </w:trPr>
        <w:tc>
          <w:tcPr>
            <w:tcW w:w="0" w:type="auto"/>
            <w:vMerge/>
            <w:tcBorders>
              <w:top w:val="nil"/>
            </w:tcBorders>
            <w:shd w:val="clear" w:color="auto" w:fill="auto"/>
          </w:tcPr>
          <w:p w:rsidR="00236EAB" w:rsidRPr="00236EAB" w:rsidRDefault="00236EAB" w:rsidP="00236EAB">
            <w:pPr>
              <w:autoSpaceDE w:val="0"/>
              <w:autoSpaceDN w:val="0"/>
              <w:adjustRightInd w:val="0"/>
              <w:rPr>
                <w:sz w:val="20"/>
                <w:szCs w:val="20"/>
              </w:rPr>
            </w:pPr>
          </w:p>
        </w:tc>
        <w:tc>
          <w:tcPr>
            <w:tcW w:w="0" w:type="auto"/>
            <w:tcBorders>
              <w:top w:val="nil"/>
            </w:tcBorders>
            <w:shd w:val="clear" w:color="auto" w:fill="auto"/>
          </w:tcPr>
          <w:p w:rsidR="00236EAB" w:rsidRPr="00236EAB" w:rsidRDefault="00236EAB" w:rsidP="00236EAB">
            <w:pPr>
              <w:autoSpaceDE w:val="0"/>
              <w:autoSpaceDN w:val="0"/>
              <w:adjustRightInd w:val="0"/>
              <w:ind w:left="60" w:right="60"/>
              <w:rPr>
                <w:sz w:val="20"/>
                <w:szCs w:val="20"/>
              </w:rPr>
            </w:pPr>
            <w:r w:rsidRPr="00236EAB">
              <w:rPr>
                <w:sz w:val="20"/>
                <w:szCs w:val="20"/>
              </w:rPr>
              <w:t>Residual</w:t>
            </w:r>
          </w:p>
        </w:tc>
        <w:tc>
          <w:tcPr>
            <w:tcW w:w="0" w:type="auto"/>
            <w:tcBorders>
              <w:top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190.756</w:t>
            </w:r>
          </w:p>
        </w:tc>
        <w:tc>
          <w:tcPr>
            <w:tcW w:w="0" w:type="auto"/>
            <w:tcBorders>
              <w:top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138</w:t>
            </w:r>
          </w:p>
        </w:tc>
        <w:tc>
          <w:tcPr>
            <w:tcW w:w="0" w:type="auto"/>
            <w:tcBorders>
              <w:top w:val="nil"/>
            </w:tcBorders>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1.382</w:t>
            </w:r>
          </w:p>
        </w:tc>
        <w:tc>
          <w:tcPr>
            <w:tcW w:w="0" w:type="auto"/>
            <w:tcBorders>
              <w:top w:val="nil"/>
            </w:tcBorders>
            <w:shd w:val="clear" w:color="auto" w:fill="auto"/>
            <w:vAlign w:val="center"/>
          </w:tcPr>
          <w:p w:rsidR="00236EAB" w:rsidRPr="00236EAB" w:rsidRDefault="00236EAB" w:rsidP="00236EAB">
            <w:pPr>
              <w:autoSpaceDE w:val="0"/>
              <w:autoSpaceDN w:val="0"/>
              <w:adjustRightInd w:val="0"/>
              <w:rPr>
                <w:sz w:val="20"/>
                <w:szCs w:val="20"/>
              </w:rPr>
            </w:pPr>
          </w:p>
        </w:tc>
        <w:tc>
          <w:tcPr>
            <w:tcW w:w="0" w:type="auto"/>
            <w:tcBorders>
              <w:top w:val="nil"/>
            </w:tcBorders>
            <w:shd w:val="clear" w:color="auto" w:fill="auto"/>
            <w:vAlign w:val="center"/>
          </w:tcPr>
          <w:p w:rsidR="00236EAB" w:rsidRPr="00236EAB" w:rsidRDefault="00236EAB" w:rsidP="00236EAB">
            <w:pPr>
              <w:autoSpaceDE w:val="0"/>
              <w:autoSpaceDN w:val="0"/>
              <w:adjustRightInd w:val="0"/>
              <w:rPr>
                <w:sz w:val="20"/>
                <w:szCs w:val="20"/>
              </w:rPr>
            </w:pPr>
          </w:p>
        </w:tc>
      </w:tr>
      <w:tr w:rsidR="00236EAB" w:rsidRPr="00236EAB" w:rsidTr="00E31B48">
        <w:trPr>
          <w:cantSplit/>
          <w:jc w:val="center"/>
        </w:trPr>
        <w:tc>
          <w:tcPr>
            <w:tcW w:w="0" w:type="auto"/>
            <w:vMerge/>
            <w:shd w:val="clear" w:color="auto" w:fill="auto"/>
          </w:tcPr>
          <w:p w:rsidR="00236EAB" w:rsidRPr="00236EAB" w:rsidRDefault="00236EAB" w:rsidP="00236EAB">
            <w:pPr>
              <w:autoSpaceDE w:val="0"/>
              <w:autoSpaceDN w:val="0"/>
              <w:adjustRightInd w:val="0"/>
              <w:rPr>
                <w:sz w:val="20"/>
                <w:szCs w:val="20"/>
              </w:rPr>
            </w:pPr>
          </w:p>
        </w:tc>
        <w:tc>
          <w:tcPr>
            <w:tcW w:w="0" w:type="auto"/>
            <w:shd w:val="clear" w:color="auto" w:fill="auto"/>
          </w:tcPr>
          <w:p w:rsidR="00236EAB" w:rsidRPr="00236EAB" w:rsidRDefault="00236EAB" w:rsidP="00236EAB">
            <w:pPr>
              <w:autoSpaceDE w:val="0"/>
              <w:autoSpaceDN w:val="0"/>
              <w:adjustRightInd w:val="0"/>
              <w:ind w:left="60" w:right="60"/>
              <w:rPr>
                <w:sz w:val="20"/>
                <w:szCs w:val="20"/>
              </w:rPr>
            </w:pPr>
            <w:r w:rsidRPr="00236EAB">
              <w:rPr>
                <w:sz w:val="20"/>
                <w:szCs w:val="20"/>
              </w:rPr>
              <w:t>Total</w:t>
            </w:r>
          </w:p>
        </w:tc>
        <w:tc>
          <w:tcPr>
            <w:tcW w:w="0" w:type="auto"/>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1091.979</w:t>
            </w:r>
          </w:p>
        </w:tc>
        <w:tc>
          <w:tcPr>
            <w:tcW w:w="0" w:type="auto"/>
            <w:shd w:val="clear" w:color="auto" w:fill="auto"/>
          </w:tcPr>
          <w:p w:rsidR="00236EAB" w:rsidRPr="00236EAB" w:rsidRDefault="00236EAB" w:rsidP="00236EAB">
            <w:pPr>
              <w:autoSpaceDE w:val="0"/>
              <w:autoSpaceDN w:val="0"/>
              <w:adjustRightInd w:val="0"/>
              <w:ind w:left="60" w:right="60"/>
              <w:jc w:val="right"/>
              <w:rPr>
                <w:sz w:val="20"/>
                <w:szCs w:val="20"/>
              </w:rPr>
            </w:pPr>
            <w:r w:rsidRPr="00236EAB">
              <w:rPr>
                <w:sz w:val="20"/>
                <w:szCs w:val="20"/>
              </w:rPr>
              <w:t>141</w:t>
            </w:r>
          </w:p>
        </w:tc>
        <w:tc>
          <w:tcPr>
            <w:tcW w:w="0" w:type="auto"/>
            <w:shd w:val="clear" w:color="auto" w:fill="auto"/>
            <w:vAlign w:val="center"/>
          </w:tcPr>
          <w:p w:rsidR="00236EAB" w:rsidRPr="00236EAB" w:rsidRDefault="00236EAB" w:rsidP="00236EAB">
            <w:pPr>
              <w:autoSpaceDE w:val="0"/>
              <w:autoSpaceDN w:val="0"/>
              <w:adjustRightInd w:val="0"/>
              <w:rPr>
                <w:sz w:val="20"/>
                <w:szCs w:val="20"/>
              </w:rPr>
            </w:pPr>
          </w:p>
        </w:tc>
        <w:tc>
          <w:tcPr>
            <w:tcW w:w="0" w:type="auto"/>
            <w:shd w:val="clear" w:color="auto" w:fill="auto"/>
            <w:vAlign w:val="center"/>
          </w:tcPr>
          <w:p w:rsidR="00236EAB" w:rsidRPr="00236EAB" w:rsidRDefault="00236EAB" w:rsidP="00236EAB">
            <w:pPr>
              <w:autoSpaceDE w:val="0"/>
              <w:autoSpaceDN w:val="0"/>
              <w:adjustRightInd w:val="0"/>
              <w:rPr>
                <w:sz w:val="20"/>
                <w:szCs w:val="20"/>
              </w:rPr>
            </w:pPr>
          </w:p>
        </w:tc>
        <w:tc>
          <w:tcPr>
            <w:tcW w:w="0" w:type="auto"/>
            <w:shd w:val="clear" w:color="auto" w:fill="auto"/>
            <w:vAlign w:val="center"/>
          </w:tcPr>
          <w:p w:rsidR="00236EAB" w:rsidRPr="00236EAB" w:rsidRDefault="00236EAB" w:rsidP="00236EAB">
            <w:pPr>
              <w:autoSpaceDE w:val="0"/>
              <w:autoSpaceDN w:val="0"/>
              <w:adjustRightInd w:val="0"/>
              <w:rPr>
                <w:sz w:val="20"/>
                <w:szCs w:val="20"/>
              </w:rPr>
            </w:pPr>
          </w:p>
        </w:tc>
      </w:tr>
      <w:tr w:rsidR="00236EAB" w:rsidRPr="00236EAB" w:rsidTr="00E31B48">
        <w:trPr>
          <w:cantSplit/>
          <w:jc w:val="center"/>
        </w:trPr>
        <w:tc>
          <w:tcPr>
            <w:tcW w:w="0" w:type="auto"/>
            <w:gridSpan w:val="7"/>
            <w:shd w:val="clear" w:color="auto" w:fill="auto"/>
          </w:tcPr>
          <w:p w:rsidR="00236EAB" w:rsidRPr="00236EAB" w:rsidRDefault="00236EAB" w:rsidP="00236EAB">
            <w:pPr>
              <w:autoSpaceDE w:val="0"/>
              <w:autoSpaceDN w:val="0"/>
              <w:adjustRightInd w:val="0"/>
              <w:ind w:left="60" w:right="60"/>
              <w:rPr>
                <w:sz w:val="20"/>
                <w:szCs w:val="20"/>
              </w:rPr>
            </w:pPr>
            <w:r w:rsidRPr="00236EAB">
              <w:rPr>
                <w:sz w:val="20"/>
                <w:szCs w:val="20"/>
              </w:rPr>
              <w:t>a. Dependent Variable: Kinerja</w:t>
            </w:r>
          </w:p>
        </w:tc>
      </w:tr>
      <w:tr w:rsidR="00236EAB" w:rsidRPr="00236EAB" w:rsidTr="00E31B48">
        <w:trPr>
          <w:cantSplit/>
          <w:jc w:val="center"/>
        </w:trPr>
        <w:tc>
          <w:tcPr>
            <w:tcW w:w="0" w:type="auto"/>
            <w:gridSpan w:val="7"/>
            <w:shd w:val="clear" w:color="auto" w:fill="auto"/>
          </w:tcPr>
          <w:p w:rsidR="00236EAB" w:rsidRPr="00236EAB" w:rsidRDefault="00236EAB" w:rsidP="00236EAB">
            <w:pPr>
              <w:autoSpaceDE w:val="0"/>
              <w:autoSpaceDN w:val="0"/>
              <w:adjustRightInd w:val="0"/>
              <w:ind w:left="60" w:right="60"/>
              <w:rPr>
                <w:color w:val="010205"/>
                <w:sz w:val="20"/>
                <w:szCs w:val="20"/>
              </w:rPr>
            </w:pPr>
            <w:r w:rsidRPr="00236EAB">
              <w:rPr>
                <w:color w:val="010205"/>
                <w:sz w:val="20"/>
                <w:szCs w:val="20"/>
              </w:rPr>
              <w:t>b. Predictors: (Constant), Kepemimpinan, Disiplin kerja, Motivasi</w:t>
            </w:r>
          </w:p>
        </w:tc>
      </w:tr>
    </w:tbl>
    <w:p w:rsidR="00E9194A" w:rsidRPr="00236EAB" w:rsidRDefault="00236EAB" w:rsidP="00FD7C9F">
      <w:pPr>
        <w:pStyle w:val="Body"/>
        <w:ind w:left="709"/>
        <w:rPr>
          <w:lang w:val="en-US"/>
        </w:rPr>
      </w:pPr>
      <w:r w:rsidRPr="00236EAB">
        <w:t>Berdasarkan tabel di atas, diperoleh nilai signifikansi sebesar 0,000 &lt; 0,05. Artinya variabel motivasi, disiplin kerja dan kepemimpinan secara simultan berpengaruh signifikan terhadap variabel kinerja karyawan.</w:t>
      </w:r>
    </w:p>
    <w:p w:rsidR="001E30D8" w:rsidRPr="00236EAB" w:rsidRDefault="001E30D8" w:rsidP="00BD1A1F">
      <w:pPr>
        <w:pStyle w:val="Body"/>
        <w:ind w:left="709"/>
      </w:pPr>
    </w:p>
    <w:p w:rsidR="00BD1A1F" w:rsidRPr="00236EAB" w:rsidRDefault="00BD1A1F" w:rsidP="00BD1A1F">
      <w:pPr>
        <w:pStyle w:val="ListParagraph"/>
        <w:numPr>
          <w:ilvl w:val="0"/>
          <w:numId w:val="3"/>
        </w:numPr>
        <w:ind w:left="426"/>
        <w:rPr>
          <w:sz w:val="20"/>
          <w:szCs w:val="20"/>
          <w:lang w:val="en-US"/>
        </w:rPr>
      </w:pPr>
      <w:r w:rsidRPr="00236EAB">
        <w:rPr>
          <w:b/>
          <w:sz w:val="20"/>
          <w:szCs w:val="20"/>
          <w:lang w:val="en-US"/>
        </w:rPr>
        <w:t>Pembahasan</w:t>
      </w:r>
    </w:p>
    <w:p w:rsidR="006A7382" w:rsidRPr="00236EAB" w:rsidRDefault="006A7382" w:rsidP="00CA64CC">
      <w:pPr>
        <w:pStyle w:val="ListParagraph"/>
        <w:ind w:left="426" w:hanging="284"/>
        <w:rPr>
          <w:b/>
          <w:i/>
          <w:sz w:val="20"/>
          <w:szCs w:val="20"/>
          <w:lang w:val="en-US"/>
        </w:rPr>
      </w:pPr>
      <w:r w:rsidRPr="00236EAB">
        <w:rPr>
          <w:b/>
          <w:sz w:val="20"/>
          <w:szCs w:val="20"/>
        </w:rPr>
        <w:t>H</w:t>
      </w:r>
      <w:r w:rsidRPr="00236EAB">
        <w:rPr>
          <w:b/>
          <w:sz w:val="20"/>
          <w:szCs w:val="20"/>
          <w:vertAlign w:val="subscript"/>
        </w:rPr>
        <w:t>1</w:t>
      </w:r>
      <w:r w:rsidRPr="00236EAB">
        <w:rPr>
          <w:b/>
          <w:sz w:val="20"/>
          <w:szCs w:val="20"/>
          <w:lang w:val="en-US"/>
        </w:rPr>
        <w:tab/>
      </w:r>
      <w:r w:rsidRPr="00236EAB">
        <w:rPr>
          <w:b/>
          <w:sz w:val="20"/>
          <w:szCs w:val="20"/>
        </w:rPr>
        <w:t xml:space="preserve">: </w:t>
      </w:r>
      <w:r w:rsidR="00F501CF" w:rsidRPr="00F501CF">
        <w:rPr>
          <w:b/>
          <w:bCs/>
          <w:iCs/>
          <w:sz w:val="20"/>
          <w:szCs w:val="20"/>
          <w:lang w:val="en-US"/>
        </w:rPr>
        <w:t>Pengaruh Motivasi terhadap Kinerja Karyawan PT. Djabes Tunas Utama Mojokerto</w:t>
      </w:r>
    </w:p>
    <w:p w:rsidR="00F501CF" w:rsidRPr="00F501CF" w:rsidRDefault="00F501CF" w:rsidP="00F501CF">
      <w:pPr>
        <w:ind w:left="567" w:firstLine="425"/>
        <w:jc w:val="both"/>
        <w:rPr>
          <w:sz w:val="20"/>
          <w:szCs w:val="20"/>
        </w:rPr>
      </w:pPr>
      <w:r w:rsidRPr="00F501CF">
        <w:rPr>
          <w:sz w:val="20"/>
          <w:szCs w:val="20"/>
        </w:rPr>
        <w:t xml:space="preserve">Berdasarkan hasil pengujian hipotesis, dapat diketahui bahwa motivasi berpengaruh signifikan terhadap kinerja karyawan PT. Djabes Tunas Utama Mojokerto. Artinya dengan adanya motivasi kerja yang tinggi dalam diri karyawan, maka kinerja karyawan akan semakin meningkat. Motivasi kerja yang ditunjukkan karyawan, yaitu dengan semangat kerja yang tinggi dan giat dalam bekerja. Sebagai upaya meningkatkan motivasi kerja, perusahaan juga mengatur shift kerja dan pemberian upah yang layak. Pada penerapan upah, perusahaan menerapkan sistem gaji tetap dan lembur. Pemberian upah lembur, menjadi salah satu strategi perusahaan dalam memberikan motivasi kepada karyawan agar tetap giat menyelesaikan pekerjaannya. </w:t>
      </w:r>
    </w:p>
    <w:p w:rsidR="00F501CF" w:rsidRPr="00F501CF" w:rsidRDefault="00F501CF" w:rsidP="00F501CF">
      <w:pPr>
        <w:ind w:left="567" w:firstLine="425"/>
        <w:jc w:val="both"/>
        <w:rPr>
          <w:sz w:val="20"/>
          <w:szCs w:val="20"/>
        </w:rPr>
      </w:pPr>
      <w:r w:rsidRPr="00F501CF">
        <w:rPr>
          <w:sz w:val="20"/>
          <w:szCs w:val="20"/>
        </w:rPr>
        <w:t>Berdasarkan hasil tanggapan responden, diketahui bahwa nilai tertinggi pada jawaban sangat setuju terjait dengan PT. Djabes Tunas Utama Mojokerto dapat memberikan upah yang layak. Artinya salah satu yang menjadikan karyawan memiliki motivasi dalam bekerja, yaitu perusahaan mampu memberikan upah yang layak. Hal ini mengingat tujuan utama seseorang bekerja yaitu memperoleh imbalan atau upah untuk memenuhi kebutuhannya. Upah yang cukup akan membuat karyawan merasa tenang dan lebih fokus dalam bekerja. Adanya motivasi kerja juga tidak terlepas adanya kesesuaian antara pekerjaan dengan kemampuan dan harapan karyawan</w:t>
      </w:r>
      <w:r w:rsidR="006C545B">
        <w:rPr>
          <w:sz w:val="20"/>
          <w:szCs w:val="20"/>
        </w:rPr>
        <w:t xml:space="preserve"> </w:t>
      </w:r>
      <w:r w:rsidR="0072348C">
        <w:rPr>
          <w:sz w:val="20"/>
          <w:szCs w:val="20"/>
        </w:rPr>
        <w:fldChar w:fldCharType="begin" w:fldLock="1"/>
      </w:r>
      <w:r w:rsidR="003E602B">
        <w:rPr>
          <w:sz w:val="20"/>
          <w:szCs w:val="20"/>
        </w:rPr>
        <w:instrText>ADDIN CSL_CITATION {"citationItems":[{"id":"ITEM-1","itemData":{"DOI":"10.1016/j.brq.2018.02.001","ISSN":"23409436","author":[{"dropping-particle":"","family":"Beltrán-Martín","given":"Inmaculada","non-dropping-particle":"","parse-names":false,"suffix":""},{"dropping-particle":"","family":"Bou-Llusar","given":"Juan Carlos","non-dropping-particle":"","parse-names":false,"suffix":""}],"container-title":"BRQ Business Research Quarterly","id":"ITEM-1","issue":"2","issued":{"date-parts":[["2018","4"]]},"page":"99-110","title":"Examining the intermediate role of employee abilities, motivation and opportunities to participate in the relationship between HR bundles and employee performance","type":"article-journal","volume":"21"},"uris":["http://www.mendeley.com/documents/?uuid=bdfc1810-8409-4bc0-a9b2-8fcafa7d4c65"]}],"mendeley":{"formattedCitation":"[2]","plainTextFormattedCitation":"[2]","previouslyFormattedCitation":"[2]"},"properties":{"noteIndex":0},"schema":"https://github.com/citation-style-language/schema/raw/master/csl-citation.json"}</w:instrText>
      </w:r>
      <w:r w:rsidR="0072348C">
        <w:rPr>
          <w:sz w:val="20"/>
          <w:szCs w:val="20"/>
        </w:rPr>
        <w:fldChar w:fldCharType="separate"/>
      </w:r>
      <w:r w:rsidR="0072348C" w:rsidRPr="0072348C">
        <w:rPr>
          <w:noProof/>
          <w:sz w:val="20"/>
          <w:szCs w:val="20"/>
        </w:rPr>
        <w:t>[2]</w:t>
      </w:r>
      <w:r w:rsidR="0072348C">
        <w:rPr>
          <w:sz w:val="20"/>
          <w:szCs w:val="20"/>
        </w:rPr>
        <w:fldChar w:fldCharType="end"/>
      </w:r>
      <w:r w:rsidRPr="00F501CF">
        <w:rPr>
          <w:sz w:val="20"/>
          <w:szCs w:val="20"/>
        </w:rPr>
        <w:t xml:space="preserve">. Manajemen perusahaan menempatkan karyawan sesuai dengan bidang dan kemampuan masing-masing. Selain itu, perusahaan juga memberikan jenjang karir sesuai dengan kemampuan dan keterampilan karyawan. </w:t>
      </w:r>
    </w:p>
    <w:p w:rsidR="006A7382" w:rsidRPr="00236EAB" w:rsidRDefault="00F501CF" w:rsidP="00F501CF">
      <w:pPr>
        <w:ind w:left="567" w:firstLine="425"/>
        <w:jc w:val="both"/>
        <w:rPr>
          <w:sz w:val="20"/>
          <w:szCs w:val="20"/>
        </w:rPr>
      </w:pPr>
      <w:r w:rsidRPr="003E602B">
        <w:rPr>
          <w:sz w:val="20"/>
          <w:szCs w:val="20"/>
        </w:rPr>
        <w:t xml:space="preserve">Hasil didukung dengan studi yang dilakukan </w:t>
      </w:r>
      <w:r w:rsidR="00DD1F26">
        <w:rPr>
          <w:sz w:val="20"/>
          <w:szCs w:val="20"/>
        </w:rPr>
        <w:t>Ma’ruf dan Chair</w:t>
      </w:r>
      <w:r w:rsidRPr="003E602B">
        <w:rPr>
          <w:sz w:val="20"/>
          <w:szCs w:val="20"/>
        </w:rPr>
        <w:t>, yang memperoleh hasil bahwa motivasi memiliki pengaruh terhadap kinerja karyawan</w:t>
      </w:r>
      <w:r w:rsidR="003E602B" w:rsidRPr="003E602B">
        <w:rPr>
          <w:sz w:val="20"/>
          <w:szCs w:val="20"/>
        </w:rPr>
        <w:t xml:space="preserve"> </w:t>
      </w:r>
      <w:r w:rsidR="00DD1F26">
        <w:rPr>
          <w:sz w:val="20"/>
          <w:szCs w:val="20"/>
        </w:rPr>
        <w:fldChar w:fldCharType="begin" w:fldLock="1"/>
      </w:r>
      <w:r w:rsidR="000D062C">
        <w:rPr>
          <w:sz w:val="20"/>
          <w:szCs w:val="20"/>
        </w:rPr>
        <w:instrText>ADDIN CSL_CITATION {"citationItems":[{"id":"ITEM-1","itemData":{"author":[{"dropping-particle":"","family":"Ma'ruf","given":"Ma'ruf","non-dropping-particle":"","parse-names":false,"suffix":""},{"dropping-particle":"","family":"Chair","given":"Ummul","non-dropping-particle":"","parse-names":false,"suffix":""}],"container-title":"Jurnal Brand","id":"ITEM-1","issue":"1","issued":{"date-parts":[["2020"]]},"page":"34-41","title":"Pengaruh Motivasi Kerja Terhadap Kinerja Karyawan Pada PT Nirha Jaya Tehnik Makassar","type":"article-journal","volume":"2"},"uris":["http://www.mendeley.com/documents/?uuid=a75335a8-d5ea-4ced-a67f-2cfe26bf0ae5"]}],"mendeley":{"formattedCitation":"[20]","plainTextFormattedCitation":"[20]","previouslyFormattedCitation":"[21]"},"properties":{"noteIndex":0},"schema":"https://github.com/citation-style-language/schema/raw/master/csl-citation.json"}</w:instrText>
      </w:r>
      <w:r w:rsidR="00DD1F26">
        <w:rPr>
          <w:sz w:val="20"/>
          <w:szCs w:val="20"/>
        </w:rPr>
        <w:fldChar w:fldCharType="separate"/>
      </w:r>
      <w:r w:rsidR="000D062C" w:rsidRPr="000D062C">
        <w:rPr>
          <w:noProof/>
          <w:sz w:val="20"/>
          <w:szCs w:val="20"/>
        </w:rPr>
        <w:t>[20]</w:t>
      </w:r>
      <w:r w:rsidR="00DD1F26">
        <w:rPr>
          <w:sz w:val="20"/>
          <w:szCs w:val="20"/>
        </w:rPr>
        <w:fldChar w:fldCharType="end"/>
      </w:r>
      <w:r w:rsidRPr="003E602B">
        <w:rPr>
          <w:sz w:val="20"/>
          <w:szCs w:val="20"/>
        </w:rPr>
        <w:t xml:space="preserve">. Karyawan akan memiliki kinerja yang baik bahkan akan </w:t>
      </w:r>
      <w:r w:rsidRPr="003E602B">
        <w:rPr>
          <w:sz w:val="20"/>
          <w:szCs w:val="20"/>
        </w:rPr>
        <w:lastRenderedPageBreak/>
        <w:t>mengalami peningkatan, jika dalam dirinya ada dorongan untuk lebih giat dalam bekerja. Sebaliknya, jika karyawan tidak memiliki motivasi kerja, maka kinerja yang dihasilkan akan menurun bahkan cenderung asal-asalan</w:t>
      </w:r>
      <w:r w:rsidR="00DD1F26">
        <w:rPr>
          <w:sz w:val="20"/>
          <w:szCs w:val="20"/>
        </w:rPr>
        <w:t xml:space="preserve"> </w:t>
      </w:r>
      <w:r w:rsidR="00DD1F26">
        <w:rPr>
          <w:sz w:val="20"/>
          <w:szCs w:val="20"/>
        </w:rPr>
        <w:fldChar w:fldCharType="begin" w:fldLock="1"/>
      </w:r>
      <w:r w:rsidR="000D062C">
        <w:rPr>
          <w:sz w:val="20"/>
          <w:szCs w:val="20"/>
        </w:rPr>
        <w:instrText>ADDIN CSL_CITATION {"citationItems":[{"id":"ITEM-1","itemData":{"DOI":"10.1016/j.ijhm.2021.102877","ISSN":"02784319","author":[{"dropping-particle":"","family":"González-González","given":"Tamara","non-dropping-particle":"","parse-names":false,"suffix":""},{"dropping-particle":"","family":"García-Almeida","given":"Desiderio J.","non-dropping-particle":"","parse-names":false,"suffix":""}],"container-title":"International Journal of Hospitality Management","id":"ITEM-1","issued":{"date-parts":[["2021","4"]]},"title":"Frontline employee-driven innovation through suggestions in hospitality firms: The role of the employee’s creativity, knowledge, and motivation","type":"article-journal","volume":"94"},"uris":["http://www.mendeley.com/documents/?uuid=a1be7465-9bb4-431f-9af5-7ca7699e0aee"]}],"mendeley":{"formattedCitation":"[21]","plainTextFormattedCitation":"[21]","previouslyFormattedCitation":"[22]"},"properties":{"noteIndex":0},"schema":"https://github.com/citation-style-language/schema/raw/master/csl-citation.json"}</w:instrText>
      </w:r>
      <w:r w:rsidR="00DD1F26">
        <w:rPr>
          <w:sz w:val="20"/>
          <w:szCs w:val="20"/>
        </w:rPr>
        <w:fldChar w:fldCharType="separate"/>
      </w:r>
      <w:r w:rsidR="000D062C" w:rsidRPr="000D062C">
        <w:rPr>
          <w:noProof/>
          <w:sz w:val="20"/>
          <w:szCs w:val="20"/>
        </w:rPr>
        <w:t>[21]</w:t>
      </w:r>
      <w:r w:rsidR="00DD1F26">
        <w:rPr>
          <w:sz w:val="20"/>
          <w:szCs w:val="20"/>
        </w:rPr>
        <w:fldChar w:fldCharType="end"/>
      </w:r>
      <w:r w:rsidRPr="003E602B">
        <w:rPr>
          <w:sz w:val="20"/>
          <w:szCs w:val="20"/>
        </w:rPr>
        <w:t>.</w:t>
      </w:r>
    </w:p>
    <w:p w:rsidR="006A7382" w:rsidRPr="00236EAB" w:rsidRDefault="006A7382" w:rsidP="007D678F">
      <w:pPr>
        <w:pStyle w:val="ListParagraph"/>
        <w:ind w:left="426" w:hanging="284"/>
        <w:rPr>
          <w:b/>
          <w:bCs/>
          <w:sz w:val="20"/>
          <w:szCs w:val="20"/>
          <w:lang w:val="en-US"/>
        </w:rPr>
      </w:pPr>
      <w:r w:rsidRPr="00236EAB">
        <w:rPr>
          <w:b/>
          <w:sz w:val="20"/>
          <w:szCs w:val="20"/>
        </w:rPr>
        <w:t>H</w:t>
      </w:r>
      <w:r w:rsidRPr="00236EAB">
        <w:rPr>
          <w:b/>
          <w:sz w:val="20"/>
          <w:szCs w:val="20"/>
          <w:vertAlign w:val="subscript"/>
        </w:rPr>
        <w:t>2</w:t>
      </w:r>
      <w:r w:rsidRPr="00236EAB">
        <w:rPr>
          <w:b/>
          <w:sz w:val="20"/>
          <w:szCs w:val="20"/>
        </w:rPr>
        <w:tab/>
        <w:t xml:space="preserve">: </w:t>
      </w:r>
      <w:r w:rsidR="00F501CF" w:rsidRPr="00F501CF">
        <w:rPr>
          <w:b/>
          <w:bCs/>
          <w:sz w:val="20"/>
          <w:szCs w:val="20"/>
          <w:lang w:val="en-US"/>
        </w:rPr>
        <w:t>Pengaruh Disiplin Kerja terhadap Kinerja Karyawan PT. Djabes Tunas Utama Mojokerto</w:t>
      </w:r>
    </w:p>
    <w:p w:rsidR="00F501CF" w:rsidRPr="00F501CF" w:rsidRDefault="00F501CF" w:rsidP="00F501CF">
      <w:pPr>
        <w:ind w:left="567" w:firstLine="425"/>
        <w:jc w:val="both"/>
        <w:rPr>
          <w:sz w:val="20"/>
          <w:szCs w:val="20"/>
        </w:rPr>
      </w:pPr>
      <w:r w:rsidRPr="00F501CF">
        <w:rPr>
          <w:sz w:val="20"/>
          <w:szCs w:val="20"/>
        </w:rPr>
        <w:t>Berdasarkan hasil uji hipotesis dapat diketahui bahwa disiplin kerja memiliki pengaruh signifikan terhadap kinerja karyawan PT. Djabes Tunas Utama Mojokerto. Artinya semakin baik disiplin kerja karyawan, maka kinerja akan semakin meningkat. Seperti  halnya karyawan yang datang terlambat, maka waktu kerja yang dimilikinya akan berkurang sehingga kerja yang dihasilkan berkurang, dan sebaliknya. Karyawan yang memiliki disiplin kerja yang baik, dicerminkan pada kesediaannya untuk mematuhi semua peraturan yang ada baik secara tertulis maupun tidak tertulis guna mencapai tujuan perusahaan.</w:t>
      </w:r>
    </w:p>
    <w:p w:rsidR="00F501CF" w:rsidRPr="00F501CF" w:rsidRDefault="00F501CF" w:rsidP="00F501CF">
      <w:pPr>
        <w:ind w:left="567" w:firstLine="425"/>
        <w:jc w:val="both"/>
        <w:rPr>
          <w:sz w:val="20"/>
          <w:szCs w:val="20"/>
        </w:rPr>
      </w:pPr>
      <w:r w:rsidRPr="00F501CF">
        <w:rPr>
          <w:sz w:val="20"/>
          <w:szCs w:val="20"/>
        </w:rPr>
        <w:t>Berdasarkan hasil tanggapan responden, diketahui tanggapan tertinggi pada setuju terkait kepatuhaan karyawan terhadap peraturan yang berlaku. Tingkat kepatuhan yang baik terhadap peraturan yang berlaku, akan membuat manajemen mampu mengelola karyawan dengan maksimal. Untuk mengontrol tingkat kedisiplinan karyawan, manajemen menerapkan sanksi yang tegas. Seperti</w:t>
      </w:r>
      <w:r>
        <w:rPr>
          <w:sz w:val="20"/>
          <w:szCs w:val="20"/>
        </w:rPr>
        <w:t xml:space="preserve"> </w:t>
      </w:r>
      <w:r w:rsidRPr="00F501CF">
        <w:rPr>
          <w:sz w:val="20"/>
          <w:szCs w:val="20"/>
        </w:rPr>
        <w:t>karyawan yang datang terlambat akan mendapatkan teguran bahkan sanksi tertulis, guna memberikan efek jera kepada karyawan dan tidak mengulanginya kembali. Mengingat dengan disiplin kerja yang tinggi, maka pekerjaan akan terselesaikan dengan maksimal sehingga tujuan perusahaan akan dapat tercapai.</w:t>
      </w:r>
    </w:p>
    <w:p w:rsidR="006A7382" w:rsidRPr="00F501CF" w:rsidRDefault="00F501CF" w:rsidP="00F501CF">
      <w:pPr>
        <w:ind w:left="567" w:firstLine="425"/>
        <w:jc w:val="both"/>
        <w:rPr>
          <w:sz w:val="20"/>
          <w:szCs w:val="20"/>
        </w:rPr>
      </w:pPr>
      <w:r w:rsidRPr="00F501CF">
        <w:rPr>
          <w:sz w:val="20"/>
          <w:szCs w:val="20"/>
        </w:rPr>
        <w:t xml:space="preserve">Selaras dengan studi yang dilakukan </w:t>
      </w:r>
      <w:r w:rsidR="00DD1F26">
        <w:rPr>
          <w:sz w:val="20"/>
          <w:szCs w:val="20"/>
        </w:rPr>
        <w:t>Tarigan dan Priyanto</w:t>
      </w:r>
      <w:r w:rsidRPr="00F501CF">
        <w:rPr>
          <w:sz w:val="20"/>
          <w:szCs w:val="20"/>
        </w:rPr>
        <w:t>, yang membuktikan bahwa disiplin kerja memiliki pengaruh signifikan terhadap kinerja karyawan</w:t>
      </w:r>
      <w:r w:rsidR="00DD1F26">
        <w:rPr>
          <w:sz w:val="20"/>
          <w:szCs w:val="20"/>
        </w:rPr>
        <w:t xml:space="preserve"> </w:t>
      </w:r>
      <w:r w:rsidR="00DD1F26">
        <w:rPr>
          <w:sz w:val="20"/>
          <w:szCs w:val="20"/>
        </w:rPr>
        <w:fldChar w:fldCharType="begin" w:fldLock="1"/>
      </w:r>
      <w:r w:rsidR="000D062C">
        <w:rPr>
          <w:sz w:val="20"/>
          <w:szCs w:val="20"/>
        </w:rPr>
        <w:instrText>ADDIN CSL_CITATION {"citationItems":[{"id":"ITEM-1","itemData":{"author":[{"dropping-particle":"","family":"Tarigan","given":"Bersihanta","non-dropping-particle":"","parse-names":false,"suffix":""},{"dropping-particle":"","family":"Priyanto","given":"Aria Aji","non-dropping-particle":"","parse-names":false,"suffix":""}],"container-title":"Wacana Ekonomi (Jurnal Ekonomi, Bisnis dan Akuntansi)","id":"ITEM-1","issue":"1","issued":{"date-parts":[["2021"]]},"page":"1-10","title":"Pengaruh Motivasi dan Disiplin terhadap Kinerja Karyawan pada PT Bank DBSTangerang Selatan","type":"article-journal","volume":"20"},"uris":["http://www.mendeley.com/documents/?uuid=079688e2-7cb9-4a25-9183-3630f8984dec"]}],"mendeley":{"formattedCitation":"[22]","plainTextFormattedCitation":"[22]","previouslyFormattedCitation":"[23]"},"properties":{"noteIndex":0},"schema":"https://github.com/citation-style-language/schema/raw/master/csl-citation.json"}</w:instrText>
      </w:r>
      <w:r w:rsidR="00DD1F26">
        <w:rPr>
          <w:sz w:val="20"/>
          <w:szCs w:val="20"/>
        </w:rPr>
        <w:fldChar w:fldCharType="separate"/>
      </w:r>
      <w:r w:rsidR="000D062C" w:rsidRPr="000D062C">
        <w:rPr>
          <w:noProof/>
          <w:sz w:val="20"/>
          <w:szCs w:val="20"/>
        </w:rPr>
        <w:t>[22]</w:t>
      </w:r>
      <w:r w:rsidR="00DD1F26">
        <w:rPr>
          <w:sz w:val="20"/>
          <w:szCs w:val="20"/>
        </w:rPr>
        <w:fldChar w:fldCharType="end"/>
      </w:r>
      <w:r w:rsidRPr="00F501CF">
        <w:rPr>
          <w:sz w:val="20"/>
          <w:szCs w:val="20"/>
        </w:rPr>
        <w:t xml:space="preserve">. Disiplin kerja yang tinggi akan membuat pekerjaan dapat terselesaikan dengan maksimal. Karyawan yang memiliki disiplin kerja yang tinggi tidak akan meminta-nunda pekerjaan dan harus menyelesaikan pekerjaannya tepat waktu tidak memerlukan pengawasan langsung dari atasan sehingga kinerjanya dapat dipertahankan </w:t>
      </w:r>
      <w:r w:rsidR="00DD1F26">
        <w:rPr>
          <w:sz w:val="20"/>
          <w:szCs w:val="20"/>
        </w:rPr>
        <w:fldChar w:fldCharType="begin" w:fldLock="1"/>
      </w:r>
      <w:r w:rsidR="00DD1F26">
        <w:rPr>
          <w:sz w:val="20"/>
          <w:szCs w:val="20"/>
        </w:rPr>
        <w:instrText>ADDIN CSL_CITATION {"citationItems":[{"id":"ITEM-1","itemData":{"DOI":"https://doi.org/10.15294/maj.v5i4.12712","author":[{"dropping-particle":"","family":"Aspiyah","given":"Mufti","non-dropping-particle":"","parse-names":false,"suffix":""},{"dropping-particle":"","family":"Martono","given":"S","non-dropping-particle":"","parse-names":false,"suffix":""}],"container-title":"Management Analysis Journal","id":"ITEM-1","issue":"4","issued":{"date-parts":[["2016"]]},"title":"Pengaruh Disiplin Kerja, Lingkungan Kerja dan Pelatihan pada Produktivitas Kerja","type":"article-journal","volume":"5"},"uris":["http://www.mendeley.com/documents/?uuid=175ae062-49f8-425f-85d2-54a424649f7e"]}],"mendeley":{"formattedCitation":"[8]","plainTextFormattedCitation":"[8]","previouslyFormattedCitation":"[8]"},"properties":{"noteIndex":0},"schema":"https://github.com/citation-style-language/schema/raw/master/csl-citation.json"}</w:instrText>
      </w:r>
      <w:r w:rsidR="00DD1F26">
        <w:rPr>
          <w:sz w:val="20"/>
          <w:szCs w:val="20"/>
        </w:rPr>
        <w:fldChar w:fldCharType="separate"/>
      </w:r>
      <w:r w:rsidR="00DD1F26" w:rsidRPr="00DD1F26">
        <w:rPr>
          <w:noProof/>
          <w:sz w:val="20"/>
          <w:szCs w:val="20"/>
        </w:rPr>
        <w:t>[8]</w:t>
      </w:r>
      <w:r w:rsidR="00DD1F26">
        <w:rPr>
          <w:sz w:val="20"/>
          <w:szCs w:val="20"/>
        </w:rPr>
        <w:fldChar w:fldCharType="end"/>
      </w:r>
      <w:r w:rsidRPr="00F501CF">
        <w:rPr>
          <w:sz w:val="20"/>
          <w:szCs w:val="20"/>
        </w:rPr>
        <w:t>.</w:t>
      </w:r>
    </w:p>
    <w:p w:rsidR="006A7382" w:rsidRPr="00E36EBF" w:rsidRDefault="006A7382" w:rsidP="007D678F">
      <w:pPr>
        <w:pStyle w:val="ListParagraph"/>
        <w:ind w:left="426" w:hanging="284"/>
        <w:rPr>
          <w:b/>
          <w:sz w:val="20"/>
          <w:szCs w:val="20"/>
          <w:lang w:val="en-US"/>
        </w:rPr>
      </w:pPr>
      <w:r w:rsidRPr="00E36EBF">
        <w:rPr>
          <w:b/>
          <w:sz w:val="20"/>
          <w:szCs w:val="20"/>
        </w:rPr>
        <w:t>H</w:t>
      </w:r>
      <w:r w:rsidRPr="00E36EBF">
        <w:rPr>
          <w:b/>
          <w:sz w:val="20"/>
          <w:szCs w:val="20"/>
          <w:vertAlign w:val="subscript"/>
        </w:rPr>
        <w:t>3</w:t>
      </w:r>
      <w:r w:rsidR="007D678F" w:rsidRPr="00E36EBF">
        <w:rPr>
          <w:b/>
          <w:sz w:val="20"/>
          <w:szCs w:val="20"/>
        </w:rPr>
        <w:tab/>
        <w:t>:</w:t>
      </w:r>
      <w:r w:rsidR="007D678F" w:rsidRPr="00E36EBF">
        <w:rPr>
          <w:b/>
          <w:sz w:val="20"/>
          <w:szCs w:val="20"/>
          <w:lang w:val="en-US"/>
        </w:rPr>
        <w:tab/>
      </w:r>
      <w:r w:rsidR="00F501CF" w:rsidRPr="00F501CF">
        <w:rPr>
          <w:b/>
          <w:sz w:val="20"/>
          <w:szCs w:val="20"/>
          <w:lang w:val="en-US"/>
        </w:rPr>
        <w:t>Pengaruh Kepemimpinan terhadap Kinerja Karyawan PT. Djabes Tunas Utama Mojokerto</w:t>
      </w:r>
    </w:p>
    <w:p w:rsidR="00F501CF" w:rsidRPr="00F501CF" w:rsidRDefault="00F501CF" w:rsidP="00F501CF">
      <w:pPr>
        <w:ind w:left="567" w:firstLine="425"/>
        <w:jc w:val="both"/>
        <w:rPr>
          <w:sz w:val="20"/>
          <w:szCs w:val="20"/>
        </w:rPr>
      </w:pPr>
      <w:r w:rsidRPr="00F501CF">
        <w:rPr>
          <w:sz w:val="20"/>
          <w:szCs w:val="20"/>
        </w:rPr>
        <w:t>Berdasarkan hasil uji hipotesis, diketahui bahwa kepemimpinan memiliki pengaruh signifikan terhadap kinerja karyawan PT. Djabes Tunas Utama Mojokerto. Artinya kepemimpinan yang profesional dan mengerti keinginan karyawan, akan membuat karyawan lebih giat dalam bekerja, sehingga kinerja yang dihasilkan akan semakin meningkat. Diketahui bahwa pimpinan PT. Djabes Tunas Utama Mojokerto memiliki sikap yang harmonis kepada semua karyawan, dan tidak enggan untuk terjun langsung melihat pelaksanakan kerja bawahannya bahkan turut serta dalam menyelesaikan permasalahan kerja karyawan secara langsung.</w:t>
      </w:r>
    </w:p>
    <w:p w:rsidR="00F501CF" w:rsidRPr="00F501CF" w:rsidRDefault="00F501CF" w:rsidP="00F501CF">
      <w:pPr>
        <w:ind w:left="567" w:firstLine="425"/>
        <w:jc w:val="both"/>
        <w:rPr>
          <w:sz w:val="20"/>
          <w:szCs w:val="20"/>
        </w:rPr>
      </w:pPr>
      <w:r w:rsidRPr="00F501CF">
        <w:rPr>
          <w:sz w:val="20"/>
          <w:szCs w:val="20"/>
        </w:rPr>
        <w:t xml:space="preserve">Berdasarkan tanggapan responden, diketahui bahwa tanggapan tertinggi yaitu pada jawaban setuju terkait pimpinan yang memiliki kemampuan menganalisa dan keterampilan berkomunikasi yang baik. Komunikasi menjadi hal yang utama dalam sebuah organisasi maupun perusahaan. Adanya komunikasi yang baik akan membantu terhindar dari permasalahan dan dapat menyelesaikan permasalahan yang terjadi dengan baik. </w:t>
      </w:r>
    </w:p>
    <w:p w:rsidR="00F501CF" w:rsidRPr="00F501CF" w:rsidRDefault="00F501CF" w:rsidP="00F501CF">
      <w:pPr>
        <w:ind w:left="567" w:firstLine="425"/>
        <w:jc w:val="both"/>
        <w:rPr>
          <w:sz w:val="20"/>
          <w:szCs w:val="20"/>
        </w:rPr>
      </w:pPr>
      <w:r w:rsidRPr="00F501CF">
        <w:rPr>
          <w:sz w:val="20"/>
          <w:szCs w:val="20"/>
        </w:rPr>
        <w:t xml:space="preserve">Selaras dengan studi yang dilakukan </w:t>
      </w:r>
      <w:r w:rsidR="00642373">
        <w:rPr>
          <w:sz w:val="20"/>
          <w:szCs w:val="20"/>
        </w:rPr>
        <w:t>Lor</w:t>
      </w:r>
      <w:r w:rsidRPr="00F501CF">
        <w:rPr>
          <w:sz w:val="20"/>
          <w:szCs w:val="20"/>
        </w:rPr>
        <w:t>, yang membuktikan bahwa kepemimpinan memiliki pengaruh signifikan terhadap kinerja karyawan</w:t>
      </w:r>
      <w:r w:rsidR="00DD1F26">
        <w:rPr>
          <w:sz w:val="20"/>
          <w:szCs w:val="20"/>
        </w:rPr>
        <w:t xml:space="preserve"> </w:t>
      </w:r>
      <w:r w:rsidR="00DD1F26">
        <w:rPr>
          <w:sz w:val="20"/>
          <w:szCs w:val="20"/>
        </w:rPr>
        <w:fldChar w:fldCharType="begin" w:fldLock="1"/>
      </w:r>
      <w:r w:rsidR="000D062C">
        <w:rPr>
          <w:sz w:val="20"/>
          <w:szCs w:val="20"/>
        </w:rPr>
        <w:instrText>ADDIN CSL_CITATION {"citationItems":[{"id":"ITEM-1","itemData":{"DOI":"24924/ijabm/2017.04/v5.iss1/14.33","author":[{"dropping-particle":"","family":"Lor","given":"Wendy","non-dropping-particle":"","parse-names":false,"suffix":""},{"dropping-particle":"","family":"Hassan","given":"Zubair","non-dropping-particle":"","parse-names":false,"suffix":""}],"container-title":"International Journal of Accounting &amp; Business Management (IJABM)","id":"ITEM-1","issue":"1","issued":{"date-parts":[["2017"]]},"page":"14-33","title":"THE INFLUENCE OF LEADERSHIP ON EMPLOYEE PERFROMANCE AMONG JEWELLERY ARTISANS IN MALAYSIA","type":"article-journal","volume":"5"},"uris":["http://www.mendeley.com/documents/?uuid=9c27b40f-0927-4406-b4de-de373cbbdfcd"]}],"mendeley":{"formattedCitation":"[10]","plainTextFormattedCitation":"[10]","previouslyFormattedCitation":"[13]"},"properties":{"noteIndex":0},"schema":"https://github.com/citation-style-language/schema/raw/master/csl-citation.json"}</w:instrText>
      </w:r>
      <w:r w:rsidR="00DD1F26">
        <w:rPr>
          <w:sz w:val="20"/>
          <w:szCs w:val="20"/>
        </w:rPr>
        <w:fldChar w:fldCharType="separate"/>
      </w:r>
      <w:r w:rsidR="000D062C" w:rsidRPr="000D062C">
        <w:rPr>
          <w:noProof/>
          <w:sz w:val="20"/>
          <w:szCs w:val="20"/>
        </w:rPr>
        <w:t>[10]</w:t>
      </w:r>
      <w:r w:rsidR="00DD1F26">
        <w:rPr>
          <w:sz w:val="20"/>
          <w:szCs w:val="20"/>
        </w:rPr>
        <w:fldChar w:fldCharType="end"/>
      </w:r>
      <w:r w:rsidRPr="00F501CF">
        <w:rPr>
          <w:sz w:val="20"/>
          <w:szCs w:val="20"/>
        </w:rPr>
        <w:t>. Pemimpin yang berhasil adalah pemimpin yang mampu mengelola atau mengatur organisasi secara efektif dan mampu melaksanakan kepemimpinan secara efektif. Kepemimpinan yang bisa mengayomi dan dapat memberikan contoh yang positif kepada bawahannya, akan mendorong bawahan untuk bersikap sama</w:t>
      </w:r>
      <w:r w:rsidR="00B53119">
        <w:rPr>
          <w:sz w:val="20"/>
          <w:szCs w:val="20"/>
        </w:rPr>
        <w:t xml:space="preserve"> </w:t>
      </w:r>
      <w:r w:rsidR="00DD1F26">
        <w:rPr>
          <w:sz w:val="20"/>
          <w:szCs w:val="20"/>
        </w:rPr>
        <w:fldChar w:fldCharType="begin" w:fldLock="1"/>
      </w:r>
      <w:r w:rsidR="000D062C">
        <w:rPr>
          <w:sz w:val="20"/>
          <w:szCs w:val="20"/>
        </w:rPr>
        <w:instrText>ADDIN CSL_CITATION {"citationItems":[{"id":"ITEM-1","itemData":{"DOI":"10.1016/j.iedeen.2019.05.001","ISSN":"24448834","author":[{"dropping-particle":"","family":"Eliyana","given":"Anis","non-dropping-particle":"","parse-names":false,"suffix":""},{"dropping-particle":"","family":"Ma’arif","given":"Syamsul","non-dropping-particle":"","parse-names":false,"suffix":""},{"dropping-particle":"","family":"Muzakki","given":"","non-dropping-particle":"","parse-names":false,"suffix":""}],"container-title":"European Research on Management and Business Economics","id":"ITEM-1","issue":"3","issued":{"date-parts":[["2019","9"]]},"page":"144-150","title":"Job satisfaction and organizational commitment effect in the transformational leadership towards employee performance","type":"article-journal","volume":"25"},"uris":["http://www.mendeley.com/documents/?uuid=dee4f77b-a4b5-47c8-bf5e-417f587a326c"]}],"mendeley":{"formattedCitation":"[23]","plainTextFormattedCitation":"[23]","previouslyFormattedCitation":"[24]"},"properties":{"noteIndex":0},"schema":"https://github.com/citation-style-language/schema/raw/master/csl-citation.json"}</w:instrText>
      </w:r>
      <w:r w:rsidR="00DD1F26">
        <w:rPr>
          <w:sz w:val="20"/>
          <w:szCs w:val="20"/>
        </w:rPr>
        <w:fldChar w:fldCharType="separate"/>
      </w:r>
      <w:r w:rsidR="000D062C" w:rsidRPr="000D062C">
        <w:rPr>
          <w:noProof/>
          <w:sz w:val="20"/>
          <w:szCs w:val="20"/>
        </w:rPr>
        <w:t>[23]</w:t>
      </w:r>
      <w:r w:rsidR="00DD1F26">
        <w:rPr>
          <w:sz w:val="20"/>
          <w:szCs w:val="20"/>
        </w:rPr>
        <w:fldChar w:fldCharType="end"/>
      </w:r>
      <w:r w:rsidRPr="00F501CF">
        <w:rPr>
          <w:sz w:val="20"/>
          <w:szCs w:val="20"/>
        </w:rPr>
        <w:t>.</w:t>
      </w:r>
    </w:p>
    <w:p w:rsidR="006A7382" w:rsidRPr="00E36EBF" w:rsidRDefault="006A7382" w:rsidP="009B26BC">
      <w:pPr>
        <w:pStyle w:val="ListParagraph"/>
        <w:ind w:left="426" w:hanging="284"/>
        <w:jc w:val="both"/>
        <w:rPr>
          <w:b/>
          <w:bCs/>
          <w:i/>
          <w:sz w:val="20"/>
          <w:szCs w:val="20"/>
          <w:lang w:val="en-US"/>
        </w:rPr>
      </w:pPr>
      <w:r w:rsidRPr="00E36EBF">
        <w:rPr>
          <w:b/>
          <w:sz w:val="20"/>
          <w:szCs w:val="20"/>
        </w:rPr>
        <w:t>H</w:t>
      </w:r>
      <w:r w:rsidRPr="00E36EBF">
        <w:rPr>
          <w:b/>
          <w:sz w:val="20"/>
          <w:szCs w:val="20"/>
          <w:vertAlign w:val="subscript"/>
        </w:rPr>
        <w:t>4</w:t>
      </w:r>
      <w:r w:rsidRPr="00E36EBF">
        <w:rPr>
          <w:b/>
          <w:sz w:val="20"/>
          <w:szCs w:val="20"/>
        </w:rPr>
        <w:tab/>
        <w:t>:</w:t>
      </w:r>
      <w:r w:rsidRPr="00E36EBF">
        <w:rPr>
          <w:b/>
          <w:sz w:val="20"/>
          <w:szCs w:val="20"/>
          <w:lang w:val="en-US"/>
        </w:rPr>
        <w:t xml:space="preserve"> </w:t>
      </w:r>
      <w:r w:rsidR="00F501CF" w:rsidRPr="00F501CF">
        <w:rPr>
          <w:b/>
          <w:sz w:val="20"/>
          <w:szCs w:val="20"/>
          <w:lang w:val="en-US"/>
        </w:rPr>
        <w:t>Pengaruh Motivasi, Disiplin Kerja dan Kepemimpinan terhadap Kinerja Karyawan PT. Djabes Tunas Utama Mojokerto</w:t>
      </w:r>
    </w:p>
    <w:p w:rsidR="00F501CF" w:rsidRPr="00F501CF" w:rsidRDefault="00F501CF" w:rsidP="00F501CF">
      <w:pPr>
        <w:ind w:left="567" w:firstLine="425"/>
        <w:jc w:val="both"/>
        <w:rPr>
          <w:sz w:val="20"/>
          <w:szCs w:val="20"/>
        </w:rPr>
      </w:pPr>
      <w:r w:rsidRPr="00F501CF">
        <w:rPr>
          <w:sz w:val="20"/>
          <w:szCs w:val="20"/>
        </w:rPr>
        <w:t>Berdasarkan hasil pengujian hipotesis, diketahui bahwa motivasi, disiplin kerja dan kepemimpinan memiliki pengaruh signifikan terhadap kinerja karyawan PT. Djabes Tunas Utama Mojokerto. Artinya dengan adanya motivasi kerja, disiplin kerja yang tinggi dan kepemimpinan yang profesional, maka kinerja karyawan akan meningkat. Kinerja karyawan yang baik menjadi keinginan setiap manajemen perusahaan, untuk mencapai tujuan. Akan tetapi perusahaan juga haris memperhatikan hal-hal yang dapat meningkatkan kinerja, seperti motivasi, disiplin kerja dan kepemimpinan.</w:t>
      </w:r>
    </w:p>
    <w:p w:rsidR="00F501CF" w:rsidRPr="00F501CF" w:rsidRDefault="00F501CF" w:rsidP="00F501CF">
      <w:pPr>
        <w:ind w:left="567" w:firstLine="425"/>
        <w:jc w:val="both"/>
        <w:rPr>
          <w:sz w:val="20"/>
          <w:szCs w:val="20"/>
        </w:rPr>
      </w:pPr>
      <w:r w:rsidRPr="00F501CF">
        <w:rPr>
          <w:sz w:val="20"/>
          <w:szCs w:val="20"/>
        </w:rPr>
        <w:t>Berdasarkan hasil tanggapan responden, diketahui bahwa tanggapan tertinggi pada jawaban setuju terkait karyawan yang cakap dalam menyelesaikan pekerjaan. Kecakapan karyawan dalam bekerja dapat diperoleh dari pengalaman selama bekerja dan program pendidikan serta pelatihan. Diketahui bahwa PT. Djabes Tunas Utama Mojokerto dalam merekrut karyawan lebih mengutamakan yang berpengalaman, hal ini bertujuan untuk memperoleh karyawan yang cakap dan terampil dalam menyelesaikan pekerjaan sesuai dengan pengalaman yang dimilikinya.</w:t>
      </w:r>
    </w:p>
    <w:p w:rsidR="006A7382" w:rsidRPr="00F501CF" w:rsidRDefault="00F501CF" w:rsidP="00F501CF">
      <w:pPr>
        <w:ind w:left="567" w:firstLine="425"/>
        <w:jc w:val="both"/>
        <w:rPr>
          <w:b/>
          <w:sz w:val="20"/>
          <w:szCs w:val="20"/>
        </w:rPr>
      </w:pPr>
      <w:r w:rsidRPr="00F501CF">
        <w:rPr>
          <w:sz w:val="20"/>
          <w:szCs w:val="20"/>
        </w:rPr>
        <w:t>Didukung dengan hasil pengujian koefisien determinasi dapat dilihat pada tabel 4.13. Hasil diketahui bahwa nilai R</w:t>
      </w:r>
      <w:r w:rsidRPr="00F501CF">
        <w:rPr>
          <w:sz w:val="20"/>
          <w:szCs w:val="20"/>
          <w:vertAlign w:val="superscript"/>
        </w:rPr>
        <w:t>2</w:t>
      </w:r>
      <w:r w:rsidRPr="00F501CF">
        <w:rPr>
          <w:sz w:val="20"/>
          <w:szCs w:val="20"/>
        </w:rPr>
        <w:t xml:space="preserve"> sebesar 0,825 atau 82,5%. Artinya naik turunnya variabek terikat yaitu kinerja karyawan dapat dijelaskan oleh variabel bebas motivasi, disiplin kerja dan kepemimpinan sebesar 82,5%, sedangkan sisanya 17,5% dapat dijelaskan oleh variabel lain. Hal ini mencerminkan bahwa apabila perusahaan </w:t>
      </w:r>
      <w:r w:rsidRPr="00F501CF">
        <w:rPr>
          <w:sz w:val="20"/>
          <w:szCs w:val="20"/>
        </w:rPr>
        <w:lastRenderedPageBreak/>
        <w:t>menginginkan kinerja karyawan meningkat, maka yang perlu diperhatikan yaitu terkait dengan motivasi, disiplin kerja dan kepemimpinan.</w:t>
      </w:r>
    </w:p>
    <w:p w:rsidR="00BD1A1F" w:rsidRPr="00AC3305" w:rsidRDefault="00BD1A1F" w:rsidP="00BD1A1F">
      <w:pPr>
        <w:pStyle w:val="Heading1"/>
        <w:numPr>
          <w:ilvl w:val="0"/>
          <w:numId w:val="0"/>
        </w:numPr>
        <w:rPr>
          <w:sz w:val="24"/>
          <w:lang w:val="en-US"/>
        </w:rPr>
      </w:pPr>
      <w:r>
        <w:rPr>
          <w:sz w:val="24"/>
          <w:lang w:val="en-ID"/>
        </w:rPr>
        <w:t>IV</w:t>
      </w:r>
      <w:r w:rsidRPr="006C7A28">
        <w:rPr>
          <w:sz w:val="24"/>
        </w:rPr>
        <w:t>. Kesimpulan</w:t>
      </w:r>
    </w:p>
    <w:p w:rsidR="008C0065" w:rsidRPr="00F501CF" w:rsidRDefault="00F501CF" w:rsidP="00F501CF">
      <w:pPr>
        <w:pStyle w:val="Body"/>
        <w:numPr>
          <w:ilvl w:val="0"/>
          <w:numId w:val="4"/>
        </w:numPr>
        <w:rPr>
          <w:lang w:val="en-US"/>
        </w:rPr>
      </w:pPr>
      <w:r w:rsidRPr="00F501CF">
        <w:rPr>
          <w:rFonts w:asciiTheme="majorBidi" w:hAnsiTheme="majorBidi" w:cstheme="majorBidi"/>
          <w:iCs/>
        </w:rPr>
        <w:t>Secara parsial atau sendiri-sendiri variabel motivasi, disiplin kerja dan kepemimpinan memiliki pengaruh positif dan signifikan terhadap kinerja karyawan PT. Djabes Tunas Utama Mojokerto. Artinya apabila karyawan memiliki motivasi kerja yang baik, maka kinerja yang dihasilkan juga akan semakin meningkat. Artinya apabila disiplin kerja yang tinggi, akan memiliki kontribusi pada kinerja karyawan yang maksimal. Artinya apabla pimpinan perusahaan mampu bersikap profesional dan mampu memberikan arahan dan contoh yang baik kepada karyawan, maka kinerja karyawan akan semakin meningkat.</w:t>
      </w:r>
    </w:p>
    <w:p w:rsidR="009B26BC" w:rsidRPr="009B26BC" w:rsidRDefault="00F501CF" w:rsidP="00F501CF">
      <w:pPr>
        <w:pStyle w:val="Body"/>
        <w:numPr>
          <w:ilvl w:val="0"/>
          <w:numId w:val="4"/>
        </w:numPr>
        <w:rPr>
          <w:lang w:val="en-US"/>
        </w:rPr>
      </w:pPr>
      <w:r w:rsidRPr="00F501CF">
        <w:rPr>
          <w:lang w:val="en-US"/>
        </w:rPr>
        <w:t>Secara simultan atau bersama-sama variabel motivasi, disiplin kerja dan kepemimpinan memiliki pengaruh positif dan signifikan terhadap kinerja karyawan PT. Djabes Tunas Utama Mojokerto. Artinya dengan motivasi kerja yang tinggi, disiplin kerja yang baik serta pimpinan yang profesional, maka kinerja karyawan akan semakin meningkat.</w:t>
      </w:r>
    </w:p>
    <w:p w:rsidR="00BD1A1F" w:rsidRPr="002B6AF6" w:rsidRDefault="00BD1A1F" w:rsidP="00BD1A1F">
      <w:pPr>
        <w:rPr>
          <w:lang w:val="en-US"/>
        </w:rPr>
      </w:pPr>
    </w:p>
    <w:p w:rsidR="00BD1A1F" w:rsidRDefault="00BD1A1F" w:rsidP="00BD1A1F">
      <w:pPr>
        <w:pStyle w:val="Heading1"/>
        <w:tabs>
          <w:tab w:val="left" w:pos="0"/>
        </w:tabs>
        <w:spacing w:before="0" w:after="0"/>
        <w:rPr>
          <w:sz w:val="24"/>
          <w:lang w:val="en-ID"/>
        </w:rPr>
      </w:pPr>
      <w:r>
        <w:rPr>
          <w:sz w:val="24"/>
          <w:lang w:val="en-ID"/>
        </w:rPr>
        <w:t>Ref</w:t>
      </w:r>
      <w:r w:rsidRPr="006C7A28">
        <w:rPr>
          <w:sz w:val="24"/>
          <w:lang w:val="en-ID"/>
        </w:rPr>
        <w:t>erensi</w:t>
      </w:r>
    </w:p>
    <w:p w:rsidR="000D062C" w:rsidRPr="000D062C" w:rsidRDefault="00DD1F26" w:rsidP="00B5357F">
      <w:pPr>
        <w:widowControl w:val="0"/>
        <w:autoSpaceDE w:val="0"/>
        <w:autoSpaceDN w:val="0"/>
        <w:adjustRightInd w:val="0"/>
        <w:ind w:left="640" w:hanging="640"/>
        <w:jc w:val="both"/>
        <w:rPr>
          <w:noProof/>
          <w:sz w:val="20"/>
        </w:rPr>
      </w:pPr>
      <w:r w:rsidRPr="00DD1F26">
        <w:rPr>
          <w:sz w:val="20"/>
          <w:szCs w:val="20"/>
          <w:lang w:val="en-US"/>
        </w:rPr>
        <w:fldChar w:fldCharType="begin" w:fldLock="1"/>
      </w:r>
      <w:r w:rsidRPr="00DD1F26">
        <w:rPr>
          <w:sz w:val="20"/>
          <w:szCs w:val="20"/>
          <w:lang w:val="en-US"/>
        </w:rPr>
        <w:instrText xml:space="preserve">ADDIN Mendeley Bibliography CSL_BIBLIOGRAPHY </w:instrText>
      </w:r>
      <w:r w:rsidRPr="00DD1F26">
        <w:rPr>
          <w:sz w:val="20"/>
          <w:szCs w:val="20"/>
          <w:lang w:val="en-US"/>
        </w:rPr>
        <w:fldChar w:fldCharType="separate"/>
      </w:r>
      <w:r w:rsidR="000D062C" w:rsidRPr="000D062C">
        <w:rPr>
          <w:noProof/>
          <w:sz w:val="20"/>
        </w:rPr>
        <w:t>[1]</w:t>
      </w:r>
      <w:r w:rsidR="000D062C" w:rsidRPr="000D062C">
        <w:rPr>
          <w:noProof/>
          <w:sz w:val="20"/>
        </w:rPr>
        <w:tab/>
        <w:t>Fachreza, S. Musnadi, and M. S. A. Majid, “</w:t>
      </w:r>
      <w:r w:rsidR="00B5357F" w:rsidRPr="000D062C">
        <w:rPr>
          <w:noProof/>
          <w:sz w:val="20"/>
        </w:rPr>
        <w:t>Pengaruh Motivasi Kerja, Lingkungan Kerja, Dan Budaya Organisasi Terhadap Kinerja Karyawan Dan Dampaknya Pada Kinerja Bank Aceh Syariah Di Kota Banda Aceh</w:t>
      </w:r>
      <w:r w:rsidR="000D062C" w:rsidRPr="000D062C">
        <w:rPr>
          <w:noProof/>
          <w:sz w:val="20"/>
        </w:rPr>
        <w:t xml:space="preserve">,” </w:t>
      </w:r>
      <w:r w:rsidR="000D062C" w:rsidRPr="000D062C">
        <w:rPr>
          <w:i/>
          <w:iCs/>
          <w:noProof/>
          <w:sz w:val="20"/>
        </w:rPr>
        <w:t>J. Magister Manaj.</w:t>
      </w:r>
      <w:r w:rsidR="000D062C" w:rsidRPr="000D062C">
        <w:rPr>
          <w:noProof/>
          <w:sz w:val="20"/>
        </w:rPr>
        <w:t>, vol. 2, no. 1, pp. 115–122, 2018.</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[2]</w:t>
      </w:r>
      <w:r w:rsidRPr="000D062C">
        <w:rPr>
          <w:noProof/>
          <w:sz w:val="20"/>
        </w:rPr>
        <w:tab/>
        <w:t xml:space="preserve">I. Beltrán-Martín and J. C. Bou-Llusar, “Examining the intermediate role of employee abilities, motivation and opportunities to participate in the relationship between HR bundles and employee performance,” </w:t>
      </w:r>
      <w:r w:rsidRPr="000D062C">
        <w:rPr>
          <w:i/>
          <w:iCs/>
          <w:noProof/>
          <w:sz w:val="20"/>
        </w:rPr>
        <w:t>BRQ Bus. Res. Q.</w:t>
      </w:r>
      <w:r w:rsidRPr="000D062C">
        <w:rPr>
          <w:noProof/>
          <w:sz w:val="20"/>
        </w:rPr>
        <w:t>, vol. 21, no. 2, pp. 99–110, Apr. 2018, doi: 10.1016/j.brq.2018.02.001.</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[3]</w:t>
      </w:r>
      <w:r w:rsidRPr="000D062C">
        <w:rPr>
          <w:noProof/>
          <w:sz w:val="20"/>
        </w:rPr>
        <w:tab/>
        <w:t>S. Hersona and I. Sidharta, “</w:t>
      </w:r>
      <w:r w:rsidR="00B5357F" w:rsidRPr="000D062C">
        <w:rPr>
          <w:noProof/>
          <w:sz w:val="20"/>
        </w:rPr>
        <w:t>Influence Of Leadership Function, Motivation And Work Discipline On Employees’ Performance</w:t>
      </w:r>
      <w:r w:rsidRPr="000D062C">
        <w:rPr>
          <w:noProof/>
          <w:sz w:val="20"/>
        </w:rPr>
        <w:t xml:space="preserve">,” </w:t>
      </w:r>
      <w:r w:rsidRPr="000D062C">
        <w:rPr>
          <w:i/>
          <w:iCs/>
          <w:noProof/>
          <w:sz w:val="20"/>
        </w:rPr>
        <w:t>J. Apl. Manaj.</w:t>
      </w:r>
      <w:r w:rsidRPr="000D062C">
        <w:rPr>
          <w:noProof/>
          <w:sz w:val="20"/>
        </w:rPr>
        <w:t>, vol. 15, no. 3, pp. 528–537, Sep. 2017, doi: 10.21776/ub.jam.2017.015.03.18.</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[4]</w:t>
      </w:r>
      <w:r w:rsidRPr="000D062C">
        <w:rPr>
          <w:noProof/>
          <w:sz w:val="20"/>
        </w:rPr>
        <w:tab/>
        <w:t>V. A. W. Dapu, “</w:t>
      </w:r>
      <w:r w:rsidR="00B5357F" w:rsidRPr="000D062C">
        <w:rPr>
          <w:noProof/>
          <w:sz w:val="20"/>
        </w:rPr>
        <w:t xml:space="preserve">The Influence Of Work Discipline, Leadership, And Motivation On Employee Performance At Pt. Trakindo Utama Manado,” </w:t>
      </w:r>
      <w:r w:rsidR="00B5357F" w:rsidRPr="000D062C">
        <w:rPr>
          <w:i/>
          <w:iCs/>
          <w:noProof/>
          <w:sz w:val="20"/>
        </w:rPr>
        <w:t>J. Emba J. Ris. Ekon. Manajemen, Bisnis Dan</w:t>
      </w:r>
      <w:r w:rsidRPr="000D062C">
        <w:rPr>
          <w:i/>
          <w:iCs/>
          <w:noProof/>
          <w:sz w:val="20"/>
        </w:rPr>
        <w:t xml:space="preserve"> Akunt.</w:t>
      </w:r>
      <w:r w:rsidRPr="000D062C">
        <w:rPr>
          <w:noProof/>
          <w:sz w:val="20"/>
        </w:rPr>
        <w:t>, vol. 3, no. 3, pp. 352–361, 2015, doi: 10.35794/emba.3.3.2015.9395.</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[5]</w:t>
      </w:r>
      <w:r w:rsidRPr="000D062C">
        <w:rPr>
          <w:noProof/>
          <w:sz w:val="20"/>
        </w:rPr>
        <w:tab/>
        <w:t xml:space="preserve">A. P. Mangkunegara and T. R. Octorend, “Effect of Work Discipline, Work Motivation and Job Satisfaction on Employee Organizational Commitment in the Company (Case Study in PT. Dada Indonesia),” </w:t>
      </w:r>
      <w:r w:rsidRPr="000D062C">
        <w:rPr>
          <w:i/>
          <w:iCs/>
          <w:noProof/>
          <w:sz w:val="20"/>
        </w:rPr>
        <w:t>Univers. J. Manag.</w:t>
      </w:r>
      <w:r w:rsidRPr="000D062C">
        <w:rPr>
          <w:noProof/>
          <w:sz w:val="20"/>
        </w:rPr>
        <w:t>, vol. 3, no. 8, pp. 318–328, Aug. 2015, doi: 10.13189/ujm.2015.030803.</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[6]</w:t>
      </w:r>
      <w:r w:rsidRPr="000D062C">
        <w:rPr>
          <w:noProof/>
          <w:sz w:val="20"/>
        </w:rPr>
        <w:tab/>
        <w:t xml:space="preserve">M. Syaifuddin and S. Sumartik, “The Effect of Organizational Commitment , Organizational Communication and Organizational Culture on Employee Performance,” </w:t>
      </w:r>
      <w:r w:rsidRPr="000D062C">
        <w:rPr>
          <w:i/>
          <w:iCs/>
          <w:noProof/>
          <w:sz w:val="20"/>
        </w:rPr>
        <w:t>Indones. J. Cult. Community Dev.</w:t>
      </w:r>
      <w:r w:rsidRPr="000D062C">
        <w:rPr>
          <w:noProof/>
          <w:sz w:val="20"/>
        </w:rPr>
        <w:t>, vol. 11, no. 2, pp. 1–16, 2022, doi: https://doi.org/10.21070/ijccd2022738.</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[7]</w:t>
      </w:r>
      <w:r w:rsidRPr="000D062C">
        <w:rPr>
          <w:noProof/>
          <w:sz w:val="20"/>
        </w:rPr>
        <w:tab/>
        <w:t xml:space="preserve">R. Ambarwati, “Generating Competitive Priority Strategy in Transformer Industry,” </w:t>
      </w:r>
      <w:r w:rsidRPr="000D062C">
        <w:rPr>
          <w:i/>
          <w:iCs/>
          <w:noProof/>
          <w:sz w:val="20"/>
        </w:rPr>
        <w:t>Gener. Compet. Prior. Strateg. Transform. Ind.</w:t>
      </w:r>
      <w:r w:rsidRPr="000D062C">
        <w:rPr>
          <w:noProof/>
          <w:sz w:val="20"/>
        </w:rPr>
        <w:t>, pp. 28–35, 2018.</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[8]</w:t>
      </w:r>
      <w:r w:rsidRPr="000D062C">
        <w:rPr>
          <w:noProof/>
          <w:sz w:val="20"/>
        </w:rPr>
        <w:tab/>
        <w:t xml:space="preserve">M. Aspiyah and S. Martono, “Pengaruh Disiplin Kerja, Lingkungan Kerja dan Pelatihan pada Produktivitas Kerja,” </w:t>
      </w:r>
      <w:r w:rsidRPr="000D062C">
        <w:rPr>
          <w:i/>
          <w:iCs/>
          <w:noProof/>
          <w:sz w:val="20"/>
        </w:rPr>
        <w:t>Manag. Anal. J.</w:t>
      </w:r>
      <w:r w:rsidRPr="000D062C">
        <w:rPr>
          <w:noProof/>
          <w:sz w:val="20"/>
        </w:rPr>
        <w:t>, vol. 5, no. 4, 2016, doi: https://doi.org/10.15294/maj.v5i4.12712.</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[9]</w:t>
      </w:r>
      <w:r w:rsidRPr="000D062C">
        <w:rPr>
          <w:noProof/>
          <w:sz w:val="20"/>
        </w:rPr>
        <w:tab/>
        <w:t>A. D. Satedjo and S. Kempa, “</w:t>
      </w:r>
      <w:r w:rsidR="00B5357F" w:rsidRPr="000D062C">
        <w:rPr>
          <w:noProof/>
          <w:sz w:val="20"/>
        </w:rPr>
        <w:t>Pengaruh Kompensasi Dan Disiplin Kerja Terhadap Kinerja Karyawan Pt. Modern Widya Tehnical Cabang Jayapura</w:t>
      </w:r>
      <w:r w:rsidRPr="000D062C">
        <w:rPr>
          <w:noProof/>
          <w:sz w:val="20"/>
        </w:rPr>
        <w:t xml:space="preserve">,” </w:t>
      </w:r>
      <w:r w:rsidRPr="000D062C">
        <w:rPr>
          <w:i/>
          <w:iCs/>
          <w:noProof/>
          <w:sz w:val="20"/>
        </w:rPr>
        <w:t>AGORA</w:t>
      </w:r>
      <w:r w:rsidRPr="000D062C">
        <w:rPr>
          <w:noProof/>
          <w:sz w:val="20"/>
        </w:rPr>
        <w:t>, vol. 5, no. 3, pp. 1–9, 2017.</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[10]</w:t>
      </w:r>
      <w:r w:rsidRPr="000D062C">
        <w:rPr>
          <w:noProof/>
          <w:sz w:val="20"/>
        </w:rPr>
        <w:tab/>
        <w:t>W. Lor and Z. Hassan, “</w:t>
      </w:r>
      <w:r w:rsidR="00B5357F" w:rsidRPr="000D062C">
        <w:rPr>
          <w:noProof/>
          <w:sz w:val="20"/>
        </w:rPr>
        <w:t>The Influence Of Leadership On Employee Perfromance Among Jewellery Artisans In Malaysia</w:t>
      </w:r>
      <w:r w:rsidRPr="000D062C">
        <w:rPr>
          <w:noProof/>
          <w:sz w:val="20"/>
        </w:rPr>
        <w:t xml:space="preserve">,” </w:t>
      </w:r>
      <w:r w:rsidRPr="000D062C">
        <w:rPr>
          <w:i/>
          <w:iCs/>
          <w:noProof/>
          <w:sz w:val="20"/>
        </w:rPr>
        <w:t>Int. J. Account. Bus. Manag.</w:t>
      </w:r>
      <w:r w:rsidRPr="000D062C">
        <w:rPr>
          <w:noProof/>
          <w:sz w:val="20"/>
        </w:rPr>
        <w:t>, vol. 5, no. 1, pp. 14–33, 2017, doi: 24924/ijabm/2017.04/v5.iss1/14.33.</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[11]</w:t>
      </w:r>
      <w:r w:rsidRPr="000D062C">
        <w:rPr>
          <w:noProof/>
          <w:sz w:val="20"/>
        </w:rPr>
        <w:tab/>
        <w:t xml:space="preserve">M. Ángeles López-Cabarcos, P. Vázquez-Rodríguez, and L. M. Quiñoá-Piñeiro, “An approach to employees’ job performance through work environmental variables and leadership behaviours,” </w:t>
      </w:r>
      <w:r w:rsidRPr="000D062C">
        <w:rPr>
          <w:i/>
          <w:iCs/>
          <w:noProof/>
          <w:sz w:val="20"/>
        </w:rPr>
        <w:t>J. Bus. Res.</w:t>
      </w:r>
      <w:r w:rsidRPr="000D062C">
        <w:rPr>
          <w:noProof/>
          <w:sz w:val="20"/>
        </w:rPr>
        <w:t>, vol. 140, pp. 361–369, Feb. 2022, doi: 10.1016/j.jbusres.2021.11.006.</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[12]</w:t>
      </w:r>
      <w:r w:rsidRPr="000D062C">
        <w:rPr>
          <w:noProof/>
          <w:sz w:val="20"/>
        </w:rPr>
        <w:tab/>
        <w:t xml:space="preserve">K. F. Ferine, R. Aditia, M. F. Rahmadana, and Indri, “An empirical study of leadership, organizational culture, conflict, and work ethic in determining work performance in Indonesia’s education authority,” </w:t>
      </w:r>
      <w:r w:rsidRPr="000D062C">
        <w:rPr>
          <w:i/>
          <w:iCs/>
          <w:noProof/>
          <w:sz w:val="20"/>
        </w:rPr>
        <w:t>Heliyon</w:t>
      </w:r>
      <w:r w:rsidRPr="000D062C">
        <w:rPr>
          <w:noProof/>
          <w:sz w:val="20"/>
        </w:rPr>
        <w:t>, vol. 7, no. 7, Jul. 2021, doi: 10.1016/j.heliyon.2021.e07698.</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[13]</w:t>
      </w:r>
      <w:r w:rsidRPr="000D062C">
        <w:rPr>
          <w:noProof/>
          <w:sz w:val="20"/>
        </w:rPr>
        <w:tab/>
        <w:t>F. Febrianingsih, M. Muis, and J. Maming, “</w:t>
      </w:r>
      <w:r w:rsidR="00B5357F" w:rsidRPr="000D062C">
        <w:rPr>
          <w:noProof/>
          <w:sz w:val="20"/>
        </w:rPr>
        <w:t>Pengaruh Kepemimpinan Dan Kompensasi Terhadapmotivasi Dan Kinerja Karyawan Hotel Favor Makassar</w:t>
      </w:r>
      <w:r w:rsidRPr="000D062C">
        <w:rPr>
          <w:noProof/>
          <w:sz w:val="20"/>
        </w:rPr>
        <w:t xml:space="preserve">,” </w:t>
      </w:r>
      <w:r w:rsidRPr="000D062C">
        <w:rPr>
          <w:i/>
          <w:iCs/>
          <w:noProof/>
          <w:sz w:val="20"/>
        </w:rPr>
        <w:t>Hasanuddin J. Appl. Bus. Entrep.</w:t>
      </w:r>
      <w:r w:rsidRPr="000D062C">
        <w:rPr>
          <w:noProof/>
          <w:sz w:val="20"/>
        </w:rPr>
        <w:t>, vol. 1, no. 3, pp. 80–90, 2018.</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[14]</w:t>
      </w:r>
      <w:r w:rsidRPr="000D062C">
        <w:rPr>
          <w:noProof/>
          <w:sz w:val="20"/>
        </w:rPr>
        <w:tab/>
        <w:t xml:space="preserve">W. Sitinjak </w:t>
      </w:r>
      <w:r w:rsidRPr="000D062C">
        <w:rPr>
          <w:i/>
          <w:iCs/>
          <w:noProof/>
          <w:sz w:val="20"/>
        </w:rPr>
        <w:t>et al.</w:t>
      </w:r>
      <w:r w:rsidRPr="000D062C">
        <w:rPr>
          <w:noProof/>
          <w:sz w:val="20"/>
        </w:rPr>
        <w:t xml:space="preserve">, </w:t>
      </w:r>
      <w:r w:rsidRPr="000D062C">
        <w:rPr>
          <w:i/>
          <w:iCs/>
          <w:noProof/>
          <w:sz w:val="20"/>
        </w:rPr>
        <w:t>Kinera Karyawan (Era Transformasi Digital)</w:t>
      </w:r>
      <w:r w:rsidRPr="000D062C">
        <w:rPr>
          <w:noProof/>
          <w:sz w:val="20"/>
        </w:rPr>
        <w:t>, 1st ed. Bandung: CV. Media Sains Indonesia, 2021.</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[15]</w:t>
      </w:r>
      <w:r w:rsidRPr="000D062C">
        <w:rPr>
          <w:noProof/>
          <w:sz w:val="20"/>
        </w:rPr>
        <w:tab/>
        <w:t>W. E. Pujianto and Evendi, “</w:t>
      </w:r>
      <w:r w:rsidR="00B5357F" w:rsidRPr="000D062C">
        <w:rPr>
          <w:noProof/>
          <w:sz w:val="20"/>
        </w:rPr>
        <w:t>Pengaruh Budaya Mutu, Tingkat Quality Of Work Life (Qwl) Dan Knowledge Management Terhadap Organization Citizenship Behavior (Ocb)</w:t>
      </w:r>
      <w:r w:rsidRPr="000D062C">
        <w:rPr>
          <w:noProof/>
          <w:sz w:val="20"/>
        </w:rPr>
        <w:t xml:space="preserve">,” </w:t>
      </w:r>
      <w:r w:rsidRPr="000D062C">
        <w:rPr>
          <w:i/>
          <w:iCs/>
          <w:noProof/>
          <w:sz w:val="20"/>
        </w:rPr>
        <w:t>GREENOMIKA</w:t>
      </w:r>
      <w:r w:rsidRPr="000D062C">
        <w:rPr>
          <w:noProof/>
          <w:sz w:val="20"/>
        </w:rPr>
        <w:t xml:space="preserve">, vol. 3, no. 1, pp. 1–8, </w:t>
      </w:r>
      <w:r w:rsidRPr="000D062C">
        <w:rPr>
          <w:noProof/>
          <w:sz w:val="20"/>
        </w:rPr>
        <w:lastRenderedPageBreak/>
        <w:t>2021.</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[16]</w:t>
      </w:r>
      <w:r w:rsidRPr="000D062C">
        <w:rPr>
          <w:noProof/>
          <w:sz w:val="20"/>
        </w:rPr>
        <w:tab/>
        <w:t xml:space="preserve">M. N. Islam, F. Furuoka, and A. Idris, “Mapping the relationship between transformational leadership, trust in leadership and employee championing behavior during organizational change,” </w:t>
      </w:r>
      <w:r w:rsidRPr="000D062C">
        <w:rPr>
          <w:i/>
          <w:iCs/>
          <w:noProof/>
          <w:sz w:val="20"/>
        </w:rPr>
        <w:t>Asia Pacific Manag. Rev.</w:t>
      </w:r>
      <w:r w:rsidRPr="000D062C">
        <w:rPr>
          <w:noProof/>
          <w:sz w:val="20"/>
        </w:rPr>
        <w:t>, vol. 26, no. 2, pp. 95–102, Jun. 2021, doi: 10.1016/j.apmrv.2020.09.002.</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[17]</w:t>
      </w:r>
      <w:r w:rsidRPr="000D062C">
        <w:rPr>
          <w:noProof/>
          <w:sz w:val="20"/>
        </w:rPr>
        <w:tab/>
        <w:t>Delti, “</w:t>
      </w:r>
      <w:r w:rsidR="00B5357F" w:rsidRPr="000D062C">
        <w:rPr>
          <w:noProof/>
          <w:sz w:val="20"/>
        </w:rPr>
        <w:t>Pengaruh Kepemimpinan Terhadap Kinerjakaryawan Pada Pt. Trubaindo Coal Mining Dikabupaten Kutai Barat</w:t>
      </w:r>
      <w:r w:rsidRPr="000D062C">
        <w:rPr>
          <w:noProof/>
          <w:sz w:val="20"/>
        </w:rPr>
        <w:t xml:space="preserve">,” </w:t>
      </w:r>
      <w:r w:rsidRPr="000D062C">
        <w:rPr>
          <w:i/>
          <w:iCs/>
          <w:noProof/>
          <w:sz w:val="20"/>
        </w:rPr>
        <w:t>e-Journal Ilmu Adm. Bisnis</w:t>
      </w:r>
      <w:r w:rsidRPr="000D062C">
        <w:rPr>
          <w:noProof/>
          <w:sz w:val="20"/>
        </w:rPr>
        <w:t>, vol. 3, no. 2, pp. 495–506, 2015.</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[18]</w:t>
      </w:r>
      <w:r w:rsidRPr="000D062C">
        <w:rPr>
          <w:noProof/>
          <w:sz w:val="20"/>
        </w:rPr>
        <w:tab/>
        <w:t>S. Setiawan, “</w:t>
      </w:r>
      <w:r w:rsidR="00B5357F" w:rsidRPr="000D062C">
        <w:rPr>
          <w:noProof/>
          <w:sz w:val="20"/>
        </w:rPr>
        <w:t>Analisis Motivasi Kerja Di Cv Victoria Furnicenter</w:t>
      </w:r>
      <w:r w:rsidRPr="000D062C">
        <w:rPr>
          <w:noProof/>
          <w:sz w:val="20"/>
        </w:rPr>
        <w:t xml:space="preserve">,” </w:t>
      </w:r>
      <w:r w:rsidRPr="000D062C">
        <w:rPr>
          <w:i/>
          <w:iCs/>
          <w:noProof/>
          <w:sz w:val="20"/>
        </w:rPr>
        <w:t>AGORA</w:t>
      </w:r>
      <w:r w:rsidRPr="000D062C">
        <w:rPr>
          <w:noProof/>
          <w:sz w:val="20"/>
        </w:rPr>
        <w:t>, vol. 6, no. 2, pp. 1–5, 2018.</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[19]</w:t>
      </w:r>
      <w:r w:rsidRPr="000D062C">
        <w:rPr>
          <w:noProof/>
          <w:sz w:val="20"/>
        </w:rPr>
        <w:tab/>
        <w:t>S. Ningsih, “</w:t>
      </w:r>
      <w:r w:rsidR="00B5357F" w:rsidRPr="000D062C">
        <w:rPr>
          <w:noProof/>
          <w:sz w:val="20"/>
        </w:rPr>
        <w:t>Pengaruh Disiplin, Kompensasi Dan Beban Kerjaterhadap Prestasi Kerja Karyawan Pt. Megafinance Cabang Pekanbaru</w:t>
      </w:r>
      <w:r w:rsidRPr="000D062C">
        <w:rPr>
          <w:noProof/>
          <w:sz w:val="20"/>
        </w:rPr>
        <w:t xml:space="preserve">,” </w:t>
      </w:r>
      <w:r w:rsidRPr="000D062C">
        <w:rPr>
          <w:i/>
          <w:iCs/>
          <w:noProof/>
          <w:sz w:val="20"/>
        </w:rPr>
        <w:t>JOM Fekom</w:t>
      </w:r>
      <w:r w:rsidRPr="000D062C">
        <w:rPr>
          <w:noProof/>
          <w:sz w:val="20"/>
        </w:rPr>
        <w:t>, vol. 4, no. 1, pp. 459–471, 2017.</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[20]</w:t>
      </w:r>
      <w:r w:rsidRPr="000D062C">
        <w:rPr>
          <w:noProof/>
          <w:sz w:val="20"/>
        </w:rPr>
        <w:tab/>
        <w:t xml:space="preserve">M. Ma’ruf and U. Chair, “Pengaruh Motivasi Kerja Terhadap Kinerja Karyawan Pada PT Nirha Jaya Tehnik Makassar,” </w:t>
      </w:r>
      <w:r w:rsidRPr="000D062C">
        <w:rPr>
          <w:i/>
          <w:iCs/>
          <w:noProof/>
          <w:sz w:val="20"/>
        </w:rPr>
        <w:t>J. Brand</w:t>
      </w:r>
      <w:r w:rsidRPr="000D062C">
        <w:rPr>
          <w:noProof/>
          <w:sz w:val="20"/>
        </w:rPr>
        <w:t>, vol. 2, no. 1, pp. 34–41, 2020.</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[21]</w:t>
      </w:r>
      <w:r w:rsidRPr="000D062C">
        <w:rPr>
          <w:noProof/>
          <w:sz w:val="20"/>
        </w:rPr>
        <w:tab/>
        <w:t xml:space="preserve">T. González-González and D. J. García-Almeida, “Frontline employee-driven innovation through suggestions in hospitality firms: The role of the employee’s creativity, knowledge, and motivation,” </w:t>
      </w:r>
      <w:r w:rsidRPr="000D062C">
        <w:rPr>
          <w:i/>
          <w:iCs/>
          <w:noProof/>
          <w:sz w:val="20"/>
        </w:rPr>
        <w:t>Int. J. Hosp. Manag.</w:t>
      </w:r>
      <w:r w:rsidRPr="000D062C">
        <w:rPr>
          <w:noProof/>
          <w:sz w:val="20"/>
        </w:rPr>
        <w:t>, vol. 94, Apr. 2021, doi: 10.1016/j.ijhm.2021.102877.</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[22]</w:t>
      </w:r>
      <w:r w:rsidRPr="000D062C">
        <w:rPr>
          <w:noProof/>
          <w:sz w:val="20"/>
        </w:rPr>
        <w:tab/>
        <w:t xml:space="preserve">B. Tarigan and A. A. Priyanto, “Pengaruh Motivasi dan Disiplin terhadap Kinerja Karyawan pada PT Bank DBSTangerang Selatan,” </w:t>
      </w:r>
      <w:r w:rsidRPr="000D062C">
        <w:rPr>
          <w:i/>
          <w:iCs/>
          <w:noProof/>
          <w:sz w:val="20"/>
        </w:rPr>
        <w:t>Wacana Ekon. (Jurnal Ekon. Bisnis dan Akuntansi)</w:t>
      </w:r>
      <w:r w:rsidRPr="000D062C">
        <w:rPr>
          <w:noProof/>
          <w:sz w:val="20"/>
        </w:rPr>
        <w:t>, vol. 20, no. 1, pp. 1–10, 2021.</w:t>
      </w:r>
    </w:p>
    <w:p w:rsidR="000D062C" w:rsidRPr="000D062C" w:rsidRDefault="000D062C" w:rsidP="00B5357F">
      <w:pPr>
        <w:widowControl w:val="0"/>
        <w:autoSpaceDE w:val="0"/>
        <w:autoSpaceDN w:val="0"/>
        <w:adjustRightInd w:val="0"/>
        <w:ind w:left="640" w:hanging="640"/>
        <w:jc w:val="both"/>
        <w:rPr>
          <w:noProof/>
          <w:sz w:val="20"/>
        </w:rPr>
      </w:pPr>
      <w:r w:rsidRPr="000D062C">
        <w:rPr>
          <w:noProof/>
          <w:sz w:val="20"/>
        </w:rPr>
        <w:t>[23]</w:t>
      </w:r>
      <w:r w:rsidRPr="000D062C">
        <w:rPr>
          <w:noProof/>
          <w:sz w:val="20"/>
        </w:rPr>
        <w:tab/>
        <w:t xml:space="preserve">A. Eliyana, S. Ma’arif, and Muzakki, “Job satisfaction and organizational commitment effect in the transformational leadership towards employee performance,” </w:t>
      </w:r>
      <w:r w:rsidRPr="000D062C">
        <w:rPr>
          <w:i/>
          <w:iCs/>
          <w:noProof/>
          <w:sz w:val="20"/>
        </w:rPr>
        <w:t>Eur. Res. Manag. Bus. Econ.</w:t>
      </w:r>
      <w:r w:rsidRPr="000D062C">
        <w:rPr>
          <w:noProof/>
          <w:sz w:val="20"/>
        </w:rPr>
        <w:t>, vol. 25, no. 3, pp. 144–150, Sep. 2019, doi: 10.1016/j.iedeen.2019.05.001.</w:t>
      </w:r>
    </w:p>
    <w:p w:rsidR="00787432" w:rsidRDefault="00DD1F26" w:rsidP="00B5357F">
      <w:pPr>
        <w:tabs>
          <w:tab w:val="left" w:pos="3600"/>
        </w:tabs>
        <w:jc w:val="both"/>
        <w:rPr>
          <w:lang w:val="en-US"/>
        </w:rPr>
      </w:pPr>
      <w:r w:rsidRPr="00DD1F26">
        <w:rPr>
          <w:sz w:val="20"/>
          <w:szCs w:val="20"/>
          <w:lang w:val="en-US"/>
        </w:rPr>
        <w:fldChar w:fldCharType="end"/>
      </w:r>
    </w:p>
    <w:sectPr w:rsidR="00787432" w:rsidSect="005D75F2">
      <w:type w:val="continuous"/>
      <w:pgSz w:w="11906" w:h="16838"/>
      <w:pgMar w:top="1701" w:right="1134" w:bottom="1701" w:left="1412" w:header="1134"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F05" w:rsidRDefault="00295F05" w:rsidP="00067653">
      <w:r>
        <w:separator/>
      </w:r>
    </w:p>
  </w:endnote>
  <w:endnote w:type="continuationSeparator" w:id="0">
    <w:p w:rsidR="00295F05" w:rsidRDefault="00295F05" w:rsidP="0006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B99" w:rsidRPr="0083285D" w:rsidRDefault="00B43B99" w:rsidP="00BD1A1F">
    <w:pPr>
      <w:pStyle w:val="JSKReferenceItem"/>
      <w:numPr>
        <w:ilvl w:val="0"/>
        <w:numId w:val="0"/>
      </w:numPr>
      <w:ind w:left="432"/>
      <w:jc w:val="center"/>
      <w:rPr>
        <w:sz w:val="14"/>
      </w:rPr>
    </w:pPr>
    <w:r w:rsidRPr="0083285D">
      <w:rPr>
        <w:sz w:val="14"/>
      </w:rPr>
      <w:t>Copyright © 2018 Author [s]. This is an open-access article distributed under</w:t>
    </w:r>
    <w:r w:rsidRPr="0083285D">
      <w:rPr>
        <w:sz w:val="14"/>
        <w:lang w:val="en-ID"/>
      </w:rPr>
      <w:t xml:space="preserve"> </w:t>
    </w:r>
    <w:r w:rsidRPr="0083285D">
      <w:rPr>
        <w:sz w:val="14"/>
      </w:rPr>
      <w:t>the terms of the Creative Commons Attribution License (CC BY). The</w:t>
    </w:r>
    <w:r w:rsidRPr="0083285D">
      <w:rPr>
        <w:sz w:val="14"/>
        <w:lang w:val="en-ID"/>
      </w:rPr>
      <w:t xml:space="preserve"> </w:t>
    </w:r>
    <w:r w:rsidRPr="0083285D">
      <w:rPr>
        <w:sz w:val="14"/>
      </w:rPr>
      <w:t>use, distribution or reproduction in other forums is permitted, provided</w:t>
    </w:r>
    <w:r w:rsidRPr="0083285D">
      <w:rPr>
        <w:sz w:val="14"/>
        <w:lang w:val="en-ID"/>
      </w:rPr>
      <w:t xml:space="preserve"> </w:t>
    </w:r>
    <w:r w:rsidRPr="0083285D">
      <w:rPr>
        <w:sz w:val="14"/>
      </w:rPr>
      <w:t>the original author(s) and the copyright owner(s) are credited and that the</w:t>
    </w:r>
    <w:r w:rsidRPr="0083285D">
      <w:rPr>
        <w:sz w:val="14"/>
        <w:lang w:val="en-ID"/>
      </w:rPr>
      <w:t xml:space="preserve"> </w:t>
    </w:r>
    <w:r w:rsidRPr="0083285D">
      <w:rPr>
        <w:sz w:val="14"/>
      </w:rPr>
      <w:t>original publication in this journal is cited, in accordance with accepted</w:t>
    </w:r>
    <w:r w:rsidRPr="0083285D">
      <w:rPr>
        <w:sz w:val="14"/>
        <w:lang w:val="en-ID"/>
      </w:rPr>
      <w:t xml:space="preserve"> </w:t>
    </w:r>
    <w:r w:rsidRPr="0083285D">
      <w:rPr>
        <w:sz w:val="14"/>
      </w:rPr>
      <w:t>academic practice. No use, distribution or reproduction is permitted which</w:t>
    </w:r>
    <w:r w:rsidRPr="0083285D">
      <w:rPr>
        <w:sz w:val="14"/>
        <w:lang w:val="en-ID"/>
      </w:rPr>
      <w:t xml:space="preserve"> </w:t>
    </w:r>
    <w:r w:rsidRPr="0083285D">
      <w:rPr>
        <w:sz w:val="14"/>
      </w:rPr>
      <w:t>does not comply with these terms.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F05" w:rsidRDefault="00295F05" w:rsidP="00067653">
      <w:r>
        <w:separator/>
      </w:r>
    </w:p>
  </w:footnote>
  <w:footnote w:type="continuationSeparator" w:id="0">
    <w:p w:rsidR="00295F05" w:rsidRDefault="00295F05" w:rsidP="0006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B99" w:rsidRPr="000660A9" w:rsidRDefault="00B43B99" w:rsidP="00BD1A1F">
    <w:pPr>
      <w:pStyle w:val="Header"/>
      <w:pBdr>
        <w:bottom w:val="single" w:sz="4" w:space="1" w:color="D9D9D9"/>
      </w:pBdr>
      <w:rPr>
        <w:rFonts w:asciiTheme="minorHAnsi" w:hAnsiTheme="minorHAnsi" w:cstheme="minorHAnsi"/>
        <w:b/>
        <w:bCs/>
      </w:rPr>
    </w:pPr>
    <w:r>
      <w:fldChar w:fldCharType="begin"/>
    </w:r>
    <w:r>
      <w:instrText xml:space="preserve"> PAGE   \* MERGEFORMAT </w:instrText>
    </w:r>
    <w:r>
      <w:fldChar w:fldCharType="separate"/>
    </w:r>
    <w:r w:rsidRPr="008F2A9B">
      <w:rPr>
        <w:b/>
        <w:bCs/>
        <w:noProof/>
      </w:rPr>
      <w:t>2</w:t>
    </w:r>
    <w:r>
      <w:rPr>
        <w:b/>
        <w:bCs/>
        <w:noProof/>
      </w:rPr>
      <w:fldChar w:fldCharType="end"/>
    </w:r>
    <w:r>
      <w:rPr>
        <w:b/>
        <w:bCs/>
      </w:rPr>
      <w:t xml:space="preserve"> | </w:t>
    </w:r>
    <w:r w:rsidRPr="000660A9">
      <w:rPr>
        <w:rFonts w:asciiTheme="minorHAnsi" w:hAnsiTheme="minorHAnsi" w:cstheme="minorHAnsi"/>
        <w:color w:val="7F7F7F"/>
        <w:spacing w:val="60"/>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B99" w:rsidRDefault="00B43B99" w:rsidP="00BD1A1F">
    <w:pPr>
      <w:pStyle w:val="Header"/>
      <w:pBdr>
        <w:bottom w:val="single" w:sz="4" w:space="1" w:color="D9D9D9"/>
      </w:pBdr>
      <w:jc w:val="right"/>
      <w:rPr>
        <w:b/>
        <w:bCs/>
      </w:rPr>
    </w:pPr>
    <w:r w:rsidRPr="00F93AEF">
      <w:rPr>
        <w:color w:val="7F7F7F"/>
        <w:spacing w:val="60"/>
      </w:rPr>
      <w:t>Page</w:t>
    </w:r>
    <w:r>
      <w:t xml:space="preserve"> | </w:t>
    </w:r>
    <w:r>
      <w:fldChar w:fldCharType="begin"/>
    </w:r>
    <w:r>
      <w:instrText xml:space="preserve"> PAGE   \* MERGEFORMAT </w:instrText>
    </w:r>
    <w:r>
      <w:fldChar w:fldCharType="separate"/>
    </w:r>
    <w:r w:rsidR="00E31B48" w:rsidRPr="00E31B48">
      <w:rPr>
        <w:b/>
        <w:bCs/>
        <w:noProof/>
      </w:rPr>
      <w:t>4</w:t>
    </w:r>
    <w:r>
      <w:rPr>
        <w:b/>
        <w:bCs/>
        <w:noProof/>
      </w:rPr>
      <w:fldChar w:fldCharType="end"/>
    </w:r>
  </w:p>
  <w:p w:rsidR="00B43B99" w:rsidRDefault="00B43B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B99" w:rsidRPr="00DA01B7" w:rsidRDefault="00B43B99" w:rsidP="00BD1A1F">
    <w:pPr>
      <w:pStyle w:val="Header"/>
      <w:pBdr>
        <w:bottom w:val="single" w:sz="4" w:space="1" w:color="D9D9D9"/>
      </w:pBdr>
      <w:jc w:val="right"/>
      <w:rPr>
        <w:b/>
        <w:bCs/>
      </w:rPr>
    </w:pPr>
    <w:r w:rsidRPr="005F248D">
      <w:rPr>
        <w:color w:val="7F7F7F"/>
        <w:spacing w:val="60"/>
      </w:rPr>
      <w:t>Page</w:t>
    </w:r>
    <w:r>
      <w:t xml:space="preserve"> | </w:t>
    </w:r>
    <w:r>
      <w:fldChar w:fldCharType="begin"/>
    </w:r>
    <w:r>
      <w:instrText xml:space="preserve"> PAGE   \* MERGEFORMAT </w:instrText>
    </w:r>
    <w:r>
      <w:fldChar w:fldCharType="separate"/>
    </w:r>
    <w:r w:rsidR="00E31B48" w:rsidRPr="00E31B48">
      <w:rPr>
        <w:b/>
        <w:bCs/>
        <w:noProof/>
      </w:rPr>
      <w:t>1</w:t>
    </w:r>
    <w:r>
      <w:rPr>
        <w:b/>
        <w:bCs/>
        <w:noProof/>
      </w:rPr>
      <w:fldChar w:fldCharType="end"/>
    </w:r>
  </w:p>
  <w:p w:rsidR="00B43B99" w:rsidRDefault="00B43B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2">
    <w:nsid w:val="03A75944"/>
    <w:multiLevelType w:val="hybridMultilevel"/>
    <w:tmpl w:val="F8E2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E2BD4"/>
    <w:multiLevelType w:val="hybridMultilevel"/>
    <w:tmpl w:val="F188B1B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26C80691"/>
    <w:multiLevelType w:val="hybridMultilevel"/>
    <w:tmpl w:val="E2E6549C"/>
    <w:lvl w:ilvl="0" w:tplc="56AA2FB4">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D4FE1"/>
    <w:multiLevelType w:val="hybridMultilevel"/>
    <w:tmpl w:val="36662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C7638D"/>
    <w:multiLevelType w:val="hybridMultilevel"/>
    <w:tmpl w:val="54803A08"/>
    <w:lvl w:ilvl="0" w:tplc="A1F82518">
      <w:start w:val="1"/>
      <w:numFmt w:val="decimal"/>
      <w:lvlText w:val="%1."/>
      <w:lvlJc w:val="left"/>
      <w:pPr>
        <w:ind w:left="648" w:hanging="360"/>
      </w:pPr>
      <w:rPr>
        <w:rFonts w:hint="default"/>
        <w:color w:val="000000"/>
        <w:sz w:val="20"/>
        <w:szCs w:val="2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2FE77914"/>
    <w:multiLevelType w:val="hybridMultilevel"/>
    <w:tmpl w:val="A9A2170C"/>
    <w:lvl w:ilvl="0" w:tplc="6A664B0A">
      <w:start w:val="1"/>
      <w:numFmt w:val="lowerLetter"/>
      <w:lvlText w:val="%1."/>
      <w:lvlJc w:val="left"/>
      <w:pPr>
        <w:ind w:left="2138" w:hanging="360"/>
      </w:pPr>
      <w:rPr>
        <w:rFonts w:ascii="Times New Roman" w:eastAsia="SimSun" w:hAnsi="Times New Roman" w:cs="Times New Roman"/>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
    <w:nsid w:val="3A0A4028"/>
    <w:multiLevelType w:val="hybridMultilevel"/>
    <w:tmpl w:val="09CC343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3A7C7770"/>
    <w:multiLevelType w:val="hybridMultilevel"/>
    <w:tmpl w:val="2CC27A78"/>
    <w:lvl w:ilvl="0" w:tplc="B95230D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B0A28AA"/>
    <w:multiLevelType w:val="hybridMultilevel"/>
    <w:tmpl w:val="400A4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B6A0A"/>
    <w:multiLevelType w:val="hybridMultilevel"/>
    <w:tmpl w:val="7442A014"/>
    <w:lvl w:ilvl="0" w:tplc="C00C31E8">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2E7646C"/>
    <w:multiLevelType w:val="hybridMultilevel"/>
    <w:tmpl w:val="9B6E3142"/>
    <w:lvl w:ilvl="0" w:tplc="0409000F">
      <w:start w:val="1"/>
      <w:numFmt w:val="decimal"/>
      <w:lvlText w:val="%1."/>
      <w:lvlJc w:val="left"/>
      <w:pPr>
        <w:ind w:left="1717" w:hanging="360"/>
      </w:pPr>
    </w:lvl>
    <w:lvl w:ilvl="1" w:tplc="04090019" w:tentative="1">
      <w:start w:val="1"/>
      <w:numFmt w:val="lowerLetter"/>
      <w:lvlText w:val="%2."/>
      <w:lvlJc w:val="left"/>
      <w:pPr>
        <w:ind w:left="2437" w:hanging="360"/>
      </w:pPr>
    </w:lvl>
    <w:lvl w:ilvl="2" w:tplc="0409001B" w:tentative="1">
      <w:start w:val="1"/>
      <w:numFmt w:val="lowerRoman"/>
      <w:lvlText w:val="%3."/>
      <w:lvlJc w:val="right"/>
      <w:pPr>
        <w:ind w:left="3157" w:hanging="180"/>
      </w:pPr>
    </w:lvl>
    <w:lvl w:ilvl="3" w:tplc="0409000F" w:tentative="1">
      <w:start w:val="1"/>
      <w:numFmt w:val="decimal"/>
      <w:lvlText w:val="%4."/>
      <w:lvlJc w:val="left"/>
      <w:pPr>
        <w:ind w:left="3877" w:hanging="360"/>
      </w:pPr>
    </w:lvl>
    <w:lvl w:ilvl="4" w:tplc="04090019" w:tentative="1">
      <w:start w:val="1"/>
      <w:numFmt w:val="lowerLetter"/>
      <w:lvlText w:val="%5."/>
      <w:lvlJc w:val="left"/>
      <w:pPr>
        <w:ind w:left="4597" w:hanging="360"/>
      </w:pPr>
    </w:lvl>
    <w:lvl w:ilvl="5" w:tplc="0409001B" w:tentative="1">
      <w:start w:val="1"/>
      <w:numFmt w:val="lowerRoman"/>
      <w:lvlText w:val="%6."/>
      <w:lvlJc w:val="right"/>
      <w:pPr>
        <w:ind w:left="5317" w:hanging="180"/>
      </w:pPr>
    </w:lvl>
    <w:lvl w:ilvl="6" w:tplc="0409000F" w:tentative="1">
      <w:start w:val="1"/>
      <w:numFmt w:val="decimal"/>
      <w:lvlText w:val="%7."/>
      <w:lvlJc w:val="left"/>
      <w:pPr>
        <w:ind w:left="6037" w:hanging="360"/>
      </w:pPr>
    </w:lvl>
    <w:lvl w:ilvl="7" w:tplc="04090019" w:tentative="1">
      <w:start w:val="1"/>
      <w:numFmt w:val="lowerLetter"/>
      <w:lvlText w:val="%8."/>
      <w:lvlJc w:val="left"/>
      <w:pPr>
        <w:ind w:left="6757" w:hanging="360"/>
      </w:pPr>
    </w:lvl>
    <w:lvl w:ilvl="8" w:tplc="0409001B" w:tentative="1">
      <w:start w:val="1"/>
      <w:numFmt w:val="lowerRoman"/>
      <w:lvlText w:val="%9."/>
      <w:lvlJc w:val="right"/>
      <w:pPr>
        <w:ind w:left="7477" w:hanging="180"/>
      </w:pPr>
    </w:lvl>
  </w:abstractNum>
  <w:abstractNum w:abstractNumId="13">
    <w:nsid w:val="47BD6B81"/>
    <w:multiLevelType w:val="hybridMultilevel"/>
    <w:tmpl w:val="FEA49FD4"/>
    <w:lvl w:ilvl="0" w:tplc="F678DCDA">
      <w:start w:val="1"/>
      <w:numFmt w:val="decimal"/>
      <w:lvlText w:val="%1."/>
      <w:lvlJc w:val="left"/>
      <w:pPr>
        <w:ind w:left="1996" w:hanging="360"/>
      </w:pPr>
      <w:rPr>
        <w:rFonts w:ascii="Times New Roman" w:eastAsia="Times New Roman" w:hAnsi="Times New Roman" w:cs="Times New Roman" w:hint="default"/>
        <w:b w:val="0"/>
        <w:bCs w:val="0"/>
        <w:spacing w:val="-18"/>
        <w:w w:val="100"/>
        <w:sz w:val="20"/>
        <w:szCs w:val="20"/>
        <w:lang w:eastAsia="en-US" w:bidi="ar-SA"/>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4">
    <w:nsid w:val="506E5C3A"/>
    <w:multiLevelType w:val="hybridMultilevel"/>
    <w:tmpl w:val="4ED23F50"/>
    <w:lvl w:ilvl="0" w:tplc="5A3E7F5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EF5244"/>
    <w:multiLevelType w:val="hybridMultilevel"/>
    <w:tmpl w:val="813AF2C6"/>
    <w:lvl w:ilvl="0" w:tplc="2880251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42242A"/>
    <w:multiLevelType w:val="hybridMultilevel"/>
    <w:tmpl w:val="BF384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3535AD"/>
    <w:multiLevelType w:val="hybridMultilevel"/>
    <w:tmpl w:val="BF384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B941CD"/>
    <w:multiLevelType w:val="hybridMultilevel"/>
    <w:tmpl w:val="44A617C0"/>
    <w:lvl w:ilvl="0" w:tplc="5E60EC3A">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6A313673"/>
    <w:multiLevelType w:val="hybridMultilevel"/>
    <w:tmpl w:val="15664F4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nsid w:val="6DA52658"/>
    <w:multiLevelType w:val="hybridMultilevel"/>
    <w:tmpl w:val="8F46F7A4"/>
    <w:lvl w:ilvl="0" w:tplc="0409000F">
      <w:start w:val="1"/>
      <w:numFmt w:val="decimal"/>
      <w:lvlText w:val="%1."/>
      <w:lvlJc w:val="left"/>
      <w:pPr>
        <w:ind w:left="1717" w:hanging="360"/>
      </w:pPr>
    </w:lvl>
    <w:lvl w:ilvl="1" w:tplc="04090019" w:tentative="1">
      <w:start w:val="1"/>
      <w:numFmt w:val="lowerLetter"/>
      <w:lvlText w:val="%2."/>
      <w:lvlJc w:val="left"/>
      <w:pPr>
        <w:ind w:left="2437" w:hanging="360"/>
      </w:pPr>
    </w:lvl>
    <w:lvl w:ilvl="2" w:tplc="0409001B" w:tentative="1">
      <w:start w:val="1"/>
      <w:numFmt w:val="lowerRoman"/>
      <w:lvlText w:val="%3."/>
      <w:lvlJc w:val="right"/>
      <w:pPr>
        <w:ind w:left="3157" w:hanging="180"/>
      </w:pPr>
    </w:lvl>
    <w:lvl w:ilvl="3" w:tplc="0409000F" w:tentative="1">
      <w:start w:val="1"/>
      <w:numFmt w:val="decimal"/>
      <w:lvlText w:val="%4."/>
      <w:lvlJc w:val="left"/>
      <w:pPr>
        <w:ind w:left="3877" w:hanging="360"/>
      </w:pPr>
    </w:lvl>
    <w:lvl w:ilvl="4" w:tplc="04090019" w:tentative="1">
      <w:start w:val="1"/>
      <w:numFmt w:val="lowerLetter"/>
      <w:lvlText w:val="%5."/>
      <w:lvlJc w:val="left"/>
      <w:pPr>
        <w:ind w:left="4597" w:hanging="360"/>
      </w:pPr>
    </w:lvl>
    <w:lvl w:ilvl="5" w:tplc="0409001B" w:tentative="1">
      <w:start w:val="1"/>
      <w:numFmt w:val="lowerRoman"/>
      <w:lvlText w:val="%6."/>
      <w:lvlJc w:val="right"/>
      <w:pPr>
        <w:ind w:left="5317" w:hanging="180"/>
      </w:pPr>
    </w:lvl>
    <w:lvl w:ilvl="6" w:tplc="0409000F" w:tentative="1">
      <w:start w:val="1"/>
      <w:numFmt w:val="decimal"/>
      <w:lvlText w:val="%7."/>
      <w:lvlJc w:val="left"/>
      <w:pPr>
        <w:ind w:left="6037" w:hanging="360"/>
      </w:pPr>
    </w:lvl>
    <w:lvl w:ilvl="7" w:tplc="04090019" w:tentative="1">
      <w:start w:val="1"/>
      <w:numFmt w:val="lowerLetter"/>
      <w:lvlText w:val="%8."/>
      <w:lvlJc w:val="left"/>
      <w:pPr>
        <w:ind w:left="6757" w:hanging="360"/>
      </w:pPr>
    </w:lvl>
    <w:lvl w:ilvl="8" w:tplc="0409001B" w:tentative="1">
      <w:start w:val="1"/>
      <w:numFmt w:val="lowerRoman"/>
      <w:lvlText w:val="%9."/>
      <w:lvlJc w:val="right"/>
      <w:pPr>
        <w:ind w:left="7477" w:hanging="180"/>
      </w:pPr>
    </w:lvl>
  </w:abstractNum>
  <w:abstractNum w:abstractNumId="21">
    <w:nsid w:val="7133049B"/>
    <w:multiLevelType w:val="hybridMultilevel"/>
    <w:tmpl w:val="15ACEDE6"/>
    <w:lvl w:ilvl="0" w:tplc="374CCC1A">
      <w:start w:val="1"/>
      <w:numFmt w:val="decimal"/>
      <w:lvlText w:val="%1."/>
      <w:lvlJc w:val="left"/>
      <w:pPr>
        <w:ind w:left="786" w:hanging="360"/>
      </w:pPr>
      <w:rPr>
        <w:rFonts w:hint="default"/>
        <w:b/>
        <w:sz w:val="20"/>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39C737A"/>
    <w:multiLevelType w:val="hybridMultilevel"/>
    <w:tmpl w:val="94B0AE4A"/>
    <w:lvl w:ilvl="0" w:tplc="1DDE530E">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3">
    <w:nsid w:val="7AC24277"/>
    <w:multiLevelType w:val="hybridMultilevel"/>
    <w:tmpl w:val="A260D60A"/>
    <w:lvl w:ilvl="0" w:tplc="DFF685F6">
      <w:start w:val="1"/>
      <w:numFmt w:val="decimal"/>
      <w:lvlText w:val="%1."/>
      <w:lvlJc w:val="left"/>
      <w:pPr>
        <w:ind w:left="1789" w:hanging="360"/>
      </w:pPr>
      <w:rPr>
        <w:rFonts w:hint="default"/>
      </w:rPr>
    </w:lvl>
    <w:lvl w:ilvl="1" w:tplc="04210019">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num w:numId="1">
    <w:abstractNumId w:val="0"/>
  </w:num>
  <w:num w:numId="2">
    <w:abstractNumId w:val="1"/>
  </w:num>
  <w:num w:numId="3">
    <w:abstractNumId w:val="4"/>
  </w:num>
  <w:num w:numId="4">
    <w:abstractNumId w:val="6"/>
  </w:num>
  <w:num w:numId="5">
    <w:abstractNumId w:val="10"/>
  </w:num>
  <w:num w:numId="6">
    <w:abstractNumId w:val="3"/>
  </w:num>
  <w:num w:numId="7">
    <w:abstractNumId w:val="19"/>
  </w:num>
  <w:num w:numId="8">
    <w:abstractNumId w:val="18"/>
  </w:num>
  <w:num w:numId="9">
    <w:abstractNumId w:val="20"/>
  </w:num>
  <w:num w:numId="10">
    <w:abstractNumId w:val="12"/>
  </w:num>
  <w:num w:numId="11">
    <w:abstractNumId w:val="5"/>
  </w:num>
  <w:num w:numId="12">
    <w:abstractNumId w:val="14"/>
  </w:num>
  <w:num w:numId="13">
    <w:abstractNumId w:val="17"/>
  </w:num>
  <w:num w:numId="14">
    <w:abstractNumId w:val="16"/>
  </w:num>
  <w:num w:numId="15">
    <w:abstractNumId w:val="21"/>
  </w:num>
  <w:num w:numId="16">
    <w:abstractNumId w:val="1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22"/>
  </w:num>
  <w:num w:numId="21">
    <w:abstractNumId w:val="2"/>
  </w:num>
  <w:num w:numId="22">
    <w:abstractNumId w:val="8"/>
  </w:num>
  <w:num w:numId="23">
    <w:abstractNumId w:val="13"/>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1F"/>
    <w:rsid w:val="000332AD"/>
    <w:rsid w:val="00055997"/>
    <w:rsid w:val="0006561D"/>
    <w:rsid w:val="00065C08"/>
    <w:rsid w:val="00067653"/>
    <w:rsid w:val="000742C5"/>
    <w:rsid w:val="00083857"/>
    <w:rsid w:val="000A6977"/>
    <w:rsid w:val="000C285C"/>
    <w:rsid w:val="000C57AC"/>
    <w:rsid w:val="000C64CD"/>
    <w:rsid w:val="000D062C"/>
    <w:rsid w:val="000F4531"/>
    <w:rsid w:val="00111E43"/>
    <w:rsid w:val="001241F4"/>
    <w:rsid w:val="00165A1F"/>
    <w:rsid w:val="001678DD"/>
    <w:rsid w:val="00171901"/>
    <w:rsid w:val="001764B5"/>
    <w:rsid w:val="00183877"/>
    <w:rsid w:val="00187330"/>
    <w:rsid w:val="001B4099"/>
    <w:rsid w:val="001E0296"/>
    <w:rsid w:val="001E30D8"/>
    <w:rsid w:val="0021382C"/>
    <w:rsid w:val="0022294C"/>
    <w:rsid w:val="00236EAB"/>
    <w:rsid w:val="002426AE"/>
    <w:rsid w:val="00250861"/>
    <w:rsid w:val="00283C2E"/>
    <w:rsid w:val="00295F05"/>
    <w:rsid w:val="00296FE3"/>
    <w:rsid w:val="002C42B4"/>
    <w:rsid w:val="002D5DFA"/>
    <w:rsid w:val="002E6C5E"/>
    <w:rsid w:val="0032528B"/>
    <w:rsid w:val="00332050"/>
    <w:rsid w:val="003430CA"/>
    <w:rsid w:val="0036169A"/>
    <w:rsid w:val="00374504"/>
    <w:rsid w:val="00375444"/>
    <w:rsid w:val="00381355"/>
    <w:rsid w:val="00382359"/>
    <w:rsid w:val="003E5B1C"/>
    <w:rsid w:val="003E602B"/>
    <w:rsid w:val="003E7A67"/>
    <w:rsid w:val="003E7CE7"/>
    <w:rsid w:val="003F0610"/>
    <w:rsid w:val="004043C6"/>
    <w:rsid w:val="00443F06"/>
    <w:rsid w:val="00450FB7"/>
    <w:rsid w:val="004517A3"/>
    <w:rsid w:val="00451B89"/>
    <w:rsid w:val="00457EF7"/>
    <w:rsid w:val="00461DCB"/>
    <w:rsid w:val="00475FB0"/>
    <w:rsid w:val="00476514"/>
    <w:rsid w:val="0047688A"/>
    <w:rsid w:val="004777B8"/>
    <w:rsid w:val="004E3FAA"/>
    <w:rsid w:val="005650BA"/>
    <w:rsid w:val="005707E8"/>
    <w:rsid w:val="00593770"/>
    <w:rsid w:val="005D75F2"/>
    <w:rsid w:val="005F46E3"/>
    <w:rsid w:val="00642373"/>
    <w:rsid w:val="006547F5"/>
    <w:rsid w:val="006635B6"/>
    <w:rsid w:val="006933CA"/>
    <w:rsid w:val="006A7382"/>
    <w:rsid w:val="006B1706"/>
    <w:rsid w:val="006C545B"/>
    <w:rsid w:val="006D105D"/>
    <w:rsid w:val="006D3D7A"/>
    <w:rsid w:val="006E2D18"/>
    <w:rsid w:val="006F17D3"/>
    <w:rsid w:val="006F5AFE"/>
    <w:rsid w:val="006F677C"/>
    <w:rsid w:val="006F7378"/>
    <w:rsid w:val="0072348C"/>
    <w:rsid w:val="00743D3B"/>
    <w:rsid w:val="00771EFD"/>
    <w:rsid w:val="00787432"/>
    <w:rsid w:val="00795340"/>
    <w:rsid w:val="007A3BBA"/>
    <w:rsid w:val="007D678F"/>
    <w:rsid w:val="007E3810"/>
    <w:rsid w:val="007F6709"/>
    <w:rsid w:val="00813AA1"/>
    <w:rsid w:val="008165D6"/>
    <w:rsid w:val="00837A2F"/>
    <w:rsid w:val="00854F06"/>
    <w:rsid w:val="0086125A"/>
    <w:rsid w:val="008673F0"/>
    <w:rsid w:val="0089159B"/>
    <w:rsid w:val="008A1387"/>
    <w:rsid w:val="008A6CD9"/>
    <w:rsid w:val="008B4B55"/>
    <w:rsid w:val="008C0065"/>
    <w:rsid w:val="008C065E"/>
    <w:rsid w:val="008C3F19"/>
    <w:rsid w:val="008D0962"/>
    <w:rsid w:val="008D39DB"/>
    <w:rsid w:val="008D67E7"/>
    <w:rsid w:val="008F23F6"/>
    <w:rsid w:val="008F74A3"/>
    <w:rsid w:val="009075A4"/>
    <w:rsid w:val="009246AE"/>
    <w:rsid w:val="009510C8"/>
    <w:rsid w:val="00955107"/>
    <w:rsid w:val="00955E0B"/>
    <w:rsid w:val="009A13EE"/>
    <w:rsid w:val="009A7D1F"/>
    <w:rsid w:val="009B26BC"/>
    <w:rsid w:val="009B431D"/>
    <w:rsid w:val="009D2B65"/>
    <w:rsid w:val="009D6F1D"/>
    <w:rsid w:val="00A208DF"/>
    <w:rsid w:val="00A26773"/>
    <w:rsid w:val="00A406A2"/>
    <w:rsid w:val="00A568D5"/>
    <w:rsid w:val="00A65845"/>
    <w:rsid w:val="00AF45A6"/>
    <w:rsid w:val="00B0560E"/>
    <w:rsid w:val="00B43B99"/>
    <w:rsid w:val="00B46190"/>
    <w:rsid w:val="00B53119"/>
    <w:rsid w:val="00B5357F"/>
    <w:rsid w:val="00B5691D"/>
    <w:rsid w:val="00B7676F"/>
    <w:rsid w:val="00BB14CA"/>
    <w:rsid w:val="00BB4D40"/>
    <w:rsid w:val="00BC5FBC"/>
    <w:rsid w:val="00BD1A1F"/>
    <w:rsid w:val="00BD764F"/>
    <w:rsid w:val="00C32508"/>
    <w:rsid w:val="00C46668"/>
    <w:rsid w:val="00C60652"/>
    <w:rsid w:val="00C72A15"/>
    <w:rsid w:val="00C7312E"/>
    <w:rsid w:val="00C80C67"/>
    <w:rsid w:val="00C96323"/>
    <w:rsid w:val="00CA64CC"/>
    <w:rsid w:val="00CB0D4D"/>
    <w:rsid w:val="00CC113D"/>
    <w:rsid w:val="00CF02F1"/>
    <w:rsid w:val="00D0170F"/>
    <w:rsid w:val="00D06860"/>
    <w:rsid w:val="00D2332D"/>
    <w:rsid w:val="00D4247D"/>
    <w:rsid w:val="00D42E76"/>
    <w:rsid w:val="00D45909"/>
    <w:rsid w:val="00D464BF"/>
    <w:rsid w:val="00D467FF"/>
    <w:rsid w:val="00D92F71"/>
    <w:rsid w:val="00DA4661"/>
    <w:rsid w:val="00DC740E"/>
    <w:rsid w:val="00DD1F26"/>
    <w:rsid w:val="00E04174"/>
    <w:rsid w:val="00E10D83"/>
    <w:rsid w:val="00E11AEF"/>
    <w:rsid w:val="00E208FB"/>
    <w:rsid w:val="00E31B48"/>
    <w:rsid w:val="00E36EBF"/>
    <w:rsid w:val="00E645E2"/>
    <w:rsid w:val="00E756B2"/>
    <w:rsid w:val="00E903A9"/>
    <w:rsid w:val="00E9194A"/>
    <w:rsid w:val="00EB6B4F"/>
    <w:rsid w:val="00F0538C"/>
    <w:rsid w:val="00F25B6E"/>
    <w:rsid w:val="00F501CF"/>
    <w:rsid w:val="00F66734"/>
    <w:rsid w:val="00F71683"/>
    <w:rsid w:val="00F76EC9"/>
    <w:rsid w:val="00F83326"/>
    <w:rsid w:val="00FB4BB2"/>
    <w:rsid w:val="00FB530C"/>
    <w:rsid w:val="00FD3319"/>
    <w:rsid w:val="00FD7C9F"/>
    <w:rsid w:val="00FE1D70"/>
    <w:rsid w:val="00FE2A06"/>
    <w:rsid w:val="00FF35DC"/>
    <w:rsid w:val="00FF7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61ADED-EA0A-4AE0-98CE-DB1D51CA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A1F"/>
    <w:pPr>
      <w:suppressAutoHyphens/>
      <w:spacing w:after="0" w:line="240" w:lineRule="auto"/>
    </w:pPr>
    <w:rPr>
      <w:rFonts w:ascii="Times New Roman" w:eastAsia="Times New Roman" w:hAnsi="Times New Roman" w:cs="Times New Roman"/>
      <w:sz w:val="24"/>
      <w:szCs w:val="24"/>
      <w:lang w:val="id-ID" w:eastAsia="zh-CN"/>
    </w:rPr>
  </w:style>
  <w:style w:type="paragraph" w:styleId="Heading1">
    <w:name w:val="heading 1"/>
    <w:basedOn w:val="Normal"/>
    <w:next w:val="Normal"/>
    <w:link w:val="Heading1Char"/>
    <w:uiPriority w:val="9"/>
    <w:qFormat/>
    <w:rsid w:val="00BD1A1F"/>
    <w:pPr>
      <w:keepNext/>
      <w:numPr>
        <w:numId w:val="1"/>
      </w:numPr>
      <w:spacing w:before="288" w:after="144"/>
      <w:jc w:val="center"/>
      <w:outlineLvl w:val="0"/>
    </w:pPr>
    <w:rPr>
      <w:b/>
      <w:smallCaps/>
      <w:sz w:val="20"/>
      <w:szCs w:val="20"/>
    </w:rPr>
  </w:style>
  <w:style w:type="paragraph" w:styleId="Heading2">
    <w:name w:val="heading 2"/>
    <w:basedOn w:val="Normal"/>
    <w:next w:val="Normal"/>
    <w:link w:val="Heading2Char"/>
    <w:qFormat/>
    <w:rsid w:val="00BD1A1F"/>
    <w:pPr>
      <w:keepNext/>
      <w:numPr>
        <w:ilvl w:val="1"/>
        <w:numId w:val="1"/>
      </w:numPr>
      <w:jc w:val="both"/>
      <w:outlineLvl w:val="1"/>
    </w:pPr>
    <w:rPr>
      <w:szCs w:val="20"/>
    </w:rPr>
  </w:style>
  <w:style w:type="paragraph" w:styleId="Heading3">
    <w:name w:val="heading 3"/>
    <w:basedOn w:val="Normal"/>
    <w:next w:val="Normal"/>
    <w:link w:val="Heading3Char"/>
    <w:qFormat/>
    <w:rsid w:val="00BD1A1F"/>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A1F"/>
    <w:rPr>
      <w:rFonts w:ascii="Times New Roman" w:eastAsia="Times New Roman" w:hAnsi="Times New Roman" w:cs="Times New Roman"/>
      <w:b/>
      <w:smallCaps/>
      <w:sz w:val="20"/>
      <w:szCs w:val="20"/>
      <w:lang w:val="id-ID" w:eastAsia="zh-CN"/>
    </w:rPr>
  </w:style>
  <w:style w:type="character" w:customStyle="1" w:styleId="Heading2Char">
    <w:name w:val="Heading 2 Char"/>
    <w:basedOn w:val="DefaultParagraphFont"/>
    <w:link w:val="Heading2"/>
    <w:rsid w:val="00BD1A1F"/>
    <w:rPr>
      <w:rFonts w:ascii="Times New Roman" w:eastAsia="Times New Roman" w:hAnsi="Times New Roman" w:cs="Times New Roman"/>
      <w:sz w:val="24"/>
      <w:szCs w:val="20"/>
      <w:lang w:val="id-ID" w:eastAsia="zh-CN"/>
    </w:rPr>
  </w:style>
  <w:style w:type="character" w:customStyle="1" w:styleId="Heading3Char">
    <w:name w:val="Heading 3 Char"/>
    <w:basedOn w:val="DefaultParagraphFont"/>
    <w:link w:val="Heading3"/>
    <w:rsid w:val="00BD1A1F"/>
    <w:rPr>
      <w:rFonts w:ascii="Times New Roman" w:eastAsia="Times New Roman" w:hAnsi="Times New Roman" w:cs="Times New Roman"/>
      <w:b/>
      <w:sz w:val="20"/>
      <w:szCs w:val="20"/>
      <w:lang w:val="id-ID" w:eastAsia="zh-CN"/>
    </w:rPr>
  </w:style>
  <w:style w:type="character" w:styleId="Hyperlink">
    <w:name w:val="Hyperlink"/>
    <w:uiPriority w:val="99"/>
    <w:rsid w:val="00BD1A1F"/>
    <w:rPr>
      <w:color w:val="0000FF"/>
      <w:u w:val="single"/>
    </w:rPr>
  </w:style>
  <w:style w:type="paragraph" w:customStyle="1" w:styleId="Body">
    <w:name w:val="Body"/>
    <w:basedOn w:val="BodyTextIndent"/>
    <w:link w:val="BodyChar"/>
    <w:rsid w:val="00BD1A1F"/>
    <w:pPr>
      <w:spacing w:after="0"/>
      <w:ind w:left="0" w:firstLine="288"/>
      <w:jc w:val="both"/>
    </w:pPr>
    <w:rPr>
      <w:sz w:val="20"/>
      <w:szCs w:val="20"/>
    </w:rPr>
  </w:style>
  <w:style w:type="paragraph" w:customStyle="1" w:styleId="BodyAbstract">
    <w:name w:val="Body Abstract"/>
    <w:basedOn w:val="Heading1"/>
    <w:rsid w:val="00BD1A1F"/>
    <w:pPr>
      <w:numPr>
        <w:numId w:val="0"/>
      </w:numPr>
      <w:ind w:left="567" w:right="567"/>
    </w:pPr>
    <w:rPr>
      <w:b w:val="0"/>
      <w:i/>
    </w:rPr>
  </w:style>
  <w:style w:type="paragraph" w:customStyle="1" w:styleId="StyleTitle">
    <w:name w:val="Style Title"/>
    <w:basedOn w:val="Normal"/>
    <w:rsid w:val="00BD1A1F"/>
    <w:pPr>
      <w:jc w:val="center"/>
    </w:pPr>
    <w:rPr>
      <w:rFonts w:cs="Arial"/>
      <w:b/>
      <w:bCs/>
      <w:kern w:val="1"/>
      <w:szCs w:val="32"/>
    </w:rPr>
  </w:style>
  <w:style w:type="paragraph" w:customStyle="1" w:styleId="Author">
    <w:name w:val="Author"/>
    <w:basedOn w:val="Normal"/>
    <w:rsid w:val="00BD1A1F"/>
    <w:pPr>
      <w:jc w:val="center"/>
    </w:pPr>
    <w:rPr>
      <w:b/>
    </w:rPr>
  </w:style>
  <w:style w:type="paragraph" w:customStyle="1" w:styleId="JSKReferenceItem">
    <w:name w:val="JSK Reference Item"/>
    <w:basedOn w:val="Normal"/>
    <w:rsid w:val="00BD1A1F"/>
    <w:pPr>
      <w:numPr>
        <w:numId w:val="2"/>
      </w:numPr>
      <w:snapToGrid w:val="0"/>
      <w:jc w:val="both"/>
    </w:pPr>
    <w:rPr>
      <w:sz w:val="16"/>
    </w:rPr>
  </w:style>
  <w:style w:type="paragraph" w:styleId="Header">
    <w:name w:val="header"/>
    <w:basedOn w:val="Normal"/>
    <w:link w:val="HeaderChar"/>
    <w:uiPriority w:val="99"/>
    <w:unhideWhenUsed/>
    <w:rsid w:val="00BD1A1F"/>
    <w:pPr>
      <w:tabs>
        <w:tab w:val="center" w:pos="4680"/>
        <w:tab w:val="right" w:pos="9360"/>
      </w:tabs>
    </w:pPr>
  </w:style>
  <w:style w:type="character" w:customStyle="1" w:styleId="HeaderChar">
    <w:name w:val="Header Char"/>
    <w:basedOn w:val="DefaultParagraphFont"/>
    <w:link w:val="Header"/>
    <w:uiPriority w:val="99"/>
    <w:rsid w:val="00BD1A1F"/>
    <w:rPr>
      <w:rFonts w:ascii="Times New Roman" w:eastAsia="Times New Roman" w:hAnsi="Times New Roman" w:cs="Times New Roman"/>
      <w:sz w:val="24"/>
      <w:szCs w:val="24"/>
      <w:lang w:val="id-ID" w:eastAsia="zh-CN"/>
    </w:rPr>
  </w:style>
  <w:style w:type="paragraph" w:styleId="Footer">
    <w:name w:val="footer"/>
    <w:basedOn w:val="Normal"/>
    <w:link w:val="FooterChar"/>
    <w:uiPriority w:val="99"/>
    <w:unhideWhenUsed/>
    <w:rsid w:val="00BD1A1F"/>
    <w:pPr>
      <w:tabs>
        <w:tab w:val="center" w:pos="4680"/>
        <w:tab w:val="right" w:pos="9360"/>
      </w:tabs>
    </w:pPr>
  </w:style>
  <w:style w:type="character" w:customStyle="1" w:styleId="FooterChar">
    <w:name w:val="Footer Char"/>
    <w:basedOn w:val="DefaultParagraphFont"/>
    <w:link w:val="Footer"/>
    <w:uiPriority w:val="99"/>
    <w:rsid w:val="00BD1A1F"/>
    <w:rPr>
      <w:rFonts w:ascii="Times New Roman" w:eastAsia="Times New Roman" w:hAnsi="Times New Roman" w:cs="Times New Roman"/>
      <w:sz w:val="24"/>
      <w:szCs w:val="24"/>
      <w:lang w:val="id-ID" w:eastAsia="zh-CN"/>
    </w:rPr>
  </w:style>
  <w:style w:type="paragraph" w:styleId="ListParagraph">
    <w:name w:val="List Paragraph"/>
    <w:aliases w:val="skripsi,Dot pt,F5 List Paragraph,List Paragraph Char Char Char,Indicator Text,Numbered Para 1,Bullet 1,List Paragraph12,Bullet Points,MAIN CONTENT,Normal ind,Bullet point,Recommendation,List Paragraph1,Header Char1,Body of text"/>
    <w:basedOn w:val="Normal"/>
    <w:link w:val="ListParagraphChar"/>
    <w:uiPriority w:val="34"/>
    <w:qFormat/>
    <w:rsid w:val="00BD1A1F"/>
    <w:pPr>
      <w:ind w:left="720"/>
      <w:contextualSpacing/>
    </w:pPr>
  </w:style>
  <w:style w:type="paragraph" w:styleId="HTMLPreformatted">
    <w:name w:val="HTML Preformatted"/>
    <w:basedOn w:val="Normal"/>
    <w:link w:val="HTMLPreformattedChar"/>
    <w:uiPriority w:val="99"/>
    <w:semiHidden/>
    <w:unhideWhenUsed/>
    <w:rsid w:val="00BD1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BD1A1F"/>
    <w:rPr>
      <w:rFonts w:ascii="Courier New" w:eastAsia="Times New Roman" w:hAnsi="Courier New" w:cs="Courier New"/>
      <w:sz w:val="20"/>
      <w:szCs w:val="20"/>
    </w:rPr>
  </w:style>
  <w:style w:type="character" w:customStyle="1" w:styleId="ListParagraphChar">
    <w:name w:val="List Paragraph Char"/>
    <w:aliases w:val="skripsi Char,Dot pt Char,F5 List Paragraph Char,List Paragraph Char Char Char Char,Indicator Text Char,Numbered Para 1 Char,Bullet 1 Char,List Paragraph12 Char,Bullet Points Char,MAIN CONTENT Char,Normal ind Char,Bullet point Char"/>
    <w:link w:val="ListParagraph"/>
    <w:uiPriority w:val="34"/>
    <w:locked/>
    <w:rsid w:val="00BD1A1F"/>
    <w:rPr>
      <w:rFonts w:ascii="Times New Roman" w:eastAsia="Times New Roman" w:hAnsi="Times New Roman" w:cs="Times New Roman"/>
      <w:sz w:val="24"/>
      <w:szCs w:val="24"/>
      <w:lang w:val="id-ID" w:eastAsia="zh-CN"/>
    </w:rPr>
  </w:style>
  <w:style w:type="character" w:customStyle="1" w:styleId="BodyChar">
    <w:name w:val="Body Char"/>
    <w:basedOn w:val="BodyTextIndentChar"/>
    <w:link w:val="Body"/>
    <w:rsid w:val="00BD1A1F"/>
    <w:rPr>
      <w:rFonts w:ascii="Times New Roman" w:eastAsia="Times New Roman" w:hAnsi="Times New Roman" w:cs="Times New Roman"/>
      <w:sz w:val="20"/>
      <w:szCs w:val="20"/>
      <w:lang w:val="id-ID" w:eastAsia="zh-CN"/>
    </w:rPr>
  </w:style>
  <w:style w:type="paragraph" w:styleId="Bibliography">
    <w:name w:val="Bibliography"/>
    <w:basedOn w:val="Normal"/>
    <w:next w:val="Normal"/>
    <w:uiPriority w:val="37"/>
    <w:unhideWhenUsed/>
    <w:rsid w:val="00BD1A1F"/>
  </w:style>
  <w:style w:type="paragraph" w:styleId="BodyTextIndent">
    <w:name w:val="Body Text Indent"/>
    <w:basedOn w:val="Normal"/>
    <w:link w:val="BodyTextIndentChar"/>
    <w:uiPriority w:val="99"/>
    <w:semiHidden/>
    <w:unhideWhenUsed/>
    <w:rsid w:val="00BD1A1F"/>
    <w:pPr>
      <w:spacing w:after="120"/>
      <w:ind w:left="360"/>
    </w:pPr>
  </w:style>
  <w:style w:type="character" w:customStyle="1" w:styleId="BodyTextIndentChar">
    <w:name w:val="Body Text Indent Char"/>
    <w:basedOn w:val="DefaultParagraphFont"/>
    <w:link w:val="BodyTextIndent"/>
    <w:uiPriority w:val="99"/>
    <w:semiHidden/>
    <w:rsid w:val="00BD1A1F"/>
    <w:rPr>
      <w:rFonts w:ascii="Times New Roman" w:eastAsia="Times New Roman" w:hAnsi="Times New Roman" w:cs="Times New Roman"/>
      <w:sz w:val="24"/>
      <w:szCs w:val="24"/>
      <w:lang w:val="id-ID" w:eastAsia="zh-CN"/>
    </w:rPr>
  </w:style>
  <w:style w:type="paragraph" w:styleId="BodyText">
    <w:name w:val="Body Text"/>
    <w:basedOn w:val="Normal"/>
    <w:link w:val="BodyTextChar"/>
    <w:uiPriority w:val="99"/>
    <w:semiHidden/>
    <w:unhideWhenUsed/>
    <w:rsid w:val="006F5AFE"/>
    <w:pPr>
      <w:spacing w:after="120"/>
    </w:pPr>
  </w:style>
  <w:style w:type="character" w:customStyle="1" w:styleId="BodyTextChar">
    <w:name w:val="Body Text Char"/>
    <w:basedOn w:val="DefaultParagraphFont"/>
    <w:link w:val="BodyText"/>
    <w:uiPriority w:val="99"/>
    <w:semiHidden/>
    <w:rsid w:val="006F5AFE"/>
    <w:rPr>
      <w:rFonts w:ascii="Times New Roman" w:eastAsia="Times New Roman" w:hAnsi="Times New Roman" w:cs="Times New Roman"/>
      <w:sz w:val="24"/>
      <w:szCs w:val="24"/>
      <w:lang w:val="id-ID" w:eastAsia="zh-CN"/>
    </w:rPr>
  </w:style>
  <w:style w:type="paragraph" w:styleId="BalloonText">
    <w:name w:val="Balloon Text"/>
    <w:basedOn w:val="Normal"/>
    <w:link w:val="BalloonTextChar"/>
    <w:uiPriority w:val="99"/>
    <w:semiHidden/>
    <w:unhideWhenUsed/>
    <w:rsid w:val="00837A2F"/>
    <w:pPr>
      <w:suppressAutoHyphens w:val="0"/>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837A2F"/>
    <w:rPr>
      <w:rFonts w:ascii="Tahoma" w:hAnsi="Tahoma" w:cs="Tahoma"/>
      <w:sz w:val="16"/>
      <w:szCs w:val="16"/>
    </w:rPr>
  </w:style>
  <w:style w:type="character" w:styleId="Strong">
    <w:name w:val="Strong"/>
    <w:uiPriority w:val="22"/>
    <w:qFormat/>
    <w:rsid w:val="00FE2A06"/>
    <w:rPr>
      <w:b/>
      <w:bCs/>
    </w:rPr>
  </w:style>
  <w:style w:type="character" w:styleId="Emphasis">
    <w:name w:val="Emphasis"/>
    <w:basedOn w:val="DefaultParagraphFont"/>
    <w:uiPriority w:val="20"/>
    <w:qFormat/>
    <w:rsid w:val="00CF02F1"/>
    <w:rPr>
      <w:i/>
      <w:iCs/>
    </w:rPr>
  </w:style>
  <w:style w:type="character" w:customStyle="1" w:styleId="UnresolvedMention">
    <w:name w:val="Unresolved Mention"/>
    <w:basedOn w:val="DefaultParagraphFont"/>
    <w:uiPriority w:val="99"/>
    <w:semiHidden/>
    <w:unhideWhenUsed/>
    <w:rsid w:val="00B05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68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Azm17</b:Tag>
    <b:SourceType>JournalArticle</b:SourceType>
    <b:Guid>{B93E7338-1B42-4267-B87E-EA7E1144B774}</b:Guid>
    <b:Author>
      <b:Author>
        <b:NameList>
          <b:Person>
            <b:Last>Kamal</b:Last>
            <b:First>Azmal</b:First>
          </b:Person>
          <b:Person>
            <b:Last>Widjajanto</b:Last>
            <b:First>Bambang</b:First>
          </b:Person>
        </b:NameList>
      </b:Author>
    </b:Author>
    <b:Title>Text Mining Untuk Analisa Sentiment Ekspedisi Jasa Pengiriman Barang Menggunakan Metode Naive Bayes Pada Aplikasi J&amp;T Express</b:Title>
    <b:JournalName>Dokumen Karya Ilmiah Prod Sstem Informasi UDINUS</b:JournalName>
    <b:Year>2017</b:Year>
    <b:Pages>1-12</b:Pages>
    <b:Volume>1</b:Volume>
    <b:Issue>1</b:Issue>
    <b:RefOrder>1</b:RefOrder>
  </b:Source>
  <b:Source>
    <b:Tag>Ali17</b:Tag>
    <b:SourceType>JournalArticle</b:SourceType>
    <b:Guid>{C22A5182-D758-4246-9552-046C59B6FF72}</b:Guid>
    <b:Author>
      <b:Author>
        <b:NameList>
          <b:Person>
            <b:Last>Ibrahim</b:Last>
            <b:First>Aliftsa</b:First>
          </b:Person>
          <b:Person>
            <b:Last>Yuliati</b:Last>
            <b:First>Ai</b:First>
            <b:Middle>Lili</b:Middle>
          </b:Person>
        </b:NameList>
      </b:Author>
    </b:Author>
    <b:Title>Pengaruh Word Of Mouth Terhadap Keputusan Pembelian (Studi Pada Konsumen Waroeng Steak And Shake Jln. Banteng No. 14 Bandung)</b:Title>
    <b:JournalName>e-Proceeding of Management</b:JournalName>
    <b:Year>2017</b:Year>
    <b:Month>Agustus</b:Month>
    <b:Pages>1855-1861</b:Pages>
    <b:Volume>4</b:Volume>
    <b:Issue>2</b:Issue>
    <b:RefOrder>2</b:RefOrder>
  </b:Source>
  <b:Source>
    <b:Tag>Wul17</b:Tag>
    <b:SourceType>JournalArticle</b:SourceType>
    <b:Guid>{F9EB9A61-12B8-44B5-A672-EE6CFDA3C22D}</b:Guid>
    <b:Author>
      <b:Author>
        <b:NameList>
          <b:Person>
            <b:Last>Wulandari</b:Last>
            <b:First>Wulandari</b:First>
          </b:Person>
          <b:Person>
            <b:Last>Sari</b:Last>
            <b:First>Ria</b:First>
            <b:Middle>Nelly</b:Middle>
          </b:Person>
          <b:Person>
            <b:Last>L</b:Last>
            <b:First>Al</b:First>
            <b:Middle>Azhar</b:Middle>
          </b:Person>
        </b:NameList>
      </b:Author>
    </b:Author>
    <b:Title>Pengaruh Supply Chain Management Terhadap Kinerja Perusahaan Melalui Keunggulan Bersaing</b:Title>
    <b:JournalName>Jurnal Ekonomi</b:JournalName>
    <b:Year>2017</b:Year>
    <b:Pages>462-479</b:Pages>
    <b:Volume>21</b:Volume>
    <b:Issue>3</b:Issue>
    <b:RefOrder>3</b:RefOrder>
  </b:Source>
  <b:Source>
    <b:Tag>Ana194</b:Tag>
    <b:SourceType>Book</b:SourceType>
    <b:Guid>{15A97F58-131D-4781-B34E-BA6560697F05}</b:Guid>
    <b:Title>Pemasaran Produk dan Merek (Planning &amp; Strategy)</b:Title>
    <b:Year>2019</b:Year>
    <b:Author>
      <b:Author>
        <b:NameList>
          <b:Person>
            <b:Last>Firmansyah</b:Last>
            <b:First>Anang</b:First>
          </b:Person>
        </b:NameList>
      </b:Author>
    </b:Author>
    <b:City>Pasuruan</b:City>
    <b:Publisher>CV. Qiara Media</b:Publisher>
    <b:RefOrder>4</b:RefOrder>
  </b:Source>
  <b:Source>
    <b:Tag>MdM17</b:Tag>
    <b:SourceType>JournalArticle</b:SourceType>
    <b:Guid>{B2F45494-AB79-4B24-8106-7DED0CF0EF24}</b:Guid>
    <b:Title>Influence of Word of Mouth on Consumer Buying Decision: Evidence from Bangladesh Market</b:Title>
    <b:Year>2017</b:Year>
    <b:Author>
      <b:Author>
        <b:NameList>
          <b:Person>
            <b:Last>Hossain</b:Last>
            <b:First>Md.</b:First>
            <b:Middle>Manik</b:Middle>
          </b:Person>
          <b:Person>
            <b:Last>Kabir</b:Last>
            <b:First>Saiful</b:First>
          </b:Person>
          <b:Person>
            <b:Last>Rezvi</b:Last>
            <b:First>Rezwanul</b:First>
            <b:Middle>Islam</b:Middle>
          </b:Person>
        </b:NameList>
      </b:Author>
    </b:Author>
    <b:JournalName>European Journal of Business and Management</b:JournalName>
    <b:Pages>38-45</b:Pages>
    <b:Volume>9</b:Volume>
    <b:Issue>12</b:Issue>
    <b:RefOrder>5</b:RefOrder>
  </b:Source>
  <b:Source>
    <b:Tag>Ran17</b:Tag>
    <b:SourceType>JournalArticle</b:SourceType>
    <b:Guid>{1443EB91-29E3-4198-873B-46B22166EC4E}</b:Guid>
    <b:Author>
      <b:Author>
        <b:NameList>
          <b:Person>
            <b:Last>Rachman</b:Last>
            <b:First>Raniawati</b:First>
          </b:Person>
          <b:Person>
            <b:Last>Abadi</b:Last>
            <b:First>Totok</b:First>
            <b:Middle>Wahyu</b:Middle>
          </b:Person>
        </b:NameList>
      </b:Author>
    </b:Author>
    <b:Title>Komunikasi Word Of Mouth dan Keputusan Pembelian Batik Bangkalan</b:Title>
    <b:JournalName>Jurnal ASPIKOM</b:JournalName>
    <b:Year>2017</b:Year>
    <b:Pages>285-295</b:Pages>
    <b:Volume>3</b:Volume>
    <b:Issue>2</b:Issue>
    <b:RefOrder>6</b:RefOrder>
  </b:Source>
  <b:Source>
    <b:Tag>Sit192</b:Tag>
    <b:SourceType>JournalArticle</b:SourceType>
    <b:Guid>{943A5D80-DE66-4BBC-8ADD-FECB56C56D0C}</b:Guid>
    <b:Author>
      <b:Author>
        <b:NameList>
          <b:Person>
            <b:Last>Rochmah</b:Last>
            <b:First>Siti</b:First>
          </b:Person>
          <b:Person>
            <b:Last>Ernawati</b:Last>
            <b:First>Fidyah</b:First>
            <b:Middle>Yuli</b:Middle>
          </b:Person>
        </b:NameList>
      </b:Author>
    </b:Author>
    <b:Title>Pengaruh Kualitas Pelayanan Dan Keunggulan Bersaing Terhadap Keputusan Nasabah Menjadi Nasabah Pada KJKS BMT Taruna Sejahtera Cabang Bringin Kabupaten Semarang</b:Title>
    <b:JournalName>FOKUS EKONOMI: Jurnal Ilmiah Ekonomi</b:JournalName>
    <b:Year>2019</b:Year>
    <b:Pages>125-132</b:Pages>
    <b:Volume>14</b:Volume>
    <b:Issue>1</b:Issue>
    <b:RefOrder>7</b:RefOrder>
  </b:Source>
  <b:Source>
    <b:Tag>NLa17</b:Tag>
    <b:SourceType>JournalArticle</b:SourceType>
    <b:Guid>{45163582-B663-49F1-97FA-BB36343EC64C}</b:Guid>
    <b:Author>
      <b:Author>
        <b:NameList>
          <b:Person>
            <b:Last>Laura</b:Last>
            <b:First>N</b:First>
          </b:Person>
          <b:Person>
            <b:Last>Ringo</b:Last>
            <b:First>Samuel</b:First>
          </b:Person>
        </b:NameList>
      </b:Author>
    </b:Author>
    <b:Title>Pengaruh Kualitas Produk Dan Keunggulan Bersaing Terhadap Keputusan Pembelian Dengan Citra Merek Sebagai Variabel Intervening</b:Title>
    <b:JournalName>Journal of Management and Busness Review</b:JournalName>
    <b:Year>2017</b:Year>
    <b:Pages>258-284</b:Pages>
    <b:Volume>14</b:Volume>
    <b:Issue>2</b:Issue>
    <b:RefOrder>8</b:RefOrder>
  </b:Source>
  <b:Source>
    <b:Tag>Des17</b:Tag>
    <b:SourceType>JournalArticle</b:SourceType>
    <b:Guid>{43DAE332-97E7-475D-9943-5F9EA3E0DB27}</b:Guid>
    <b:Author>
      <b:Author>
        <b:NameList>
          <b:Person>
            <b:Last>Lubis</b:Last>
            <b:First>Desy</b:First>
            <b:Middle>Irana Dewi</b:Middle>
          </b:Person>
          <b:Person>
            <b:Last>Hidayat</b:Last>
            <b:First>Rahmat</b:First>
          </b:Person>
        </b:NameList>
      </b:Author>
    </b:Author>
    <b:Title>Pengaruh Citra Merek Dan Harga Terhadap Keputusan Pembelian Pada Sekolah Tinggi Ilmu Manajemen Sukma Medan</b:Title>
    <b:JournalName>Jurnal Ilman: Jurnal Ilmu Manajemen</b:JournalName>
    <b:Year>2017</b:Year>
    <b:Pages>15-24</b:Pages>
    <b:Volume>5</b:Volume>
    <b:Issue>1</b:Issue>
    <b:RefOrder>9</b:RefOrder>
  </b:Source>
  <b:Source>
    <b:Tag>Sis20</b:Tag>
    <b:SourceType>JournalArticle</b:SourceType>
    <b:Guid>{F4B89352-0506-41C9-AB91-3E9AAEC23D68}</b:Guid>
    <b:Author>
      <b:Author>
        <b:NameList>
          <b:Person>
            <b:Last>Rachmawati</b:Last>
            <b:First>Siska</b:First>
            <b:Middle>Dwi</b:Middle>
          </b:Person>
          <b:Person>
            <b:Last>Andjarwati</b:Last>
            <b:First>Anik</b:First>
            <b:Middle>Lestari</b:Middle>
          </b:Person>
        </b:NameList>
      </b:Author>
    </b:Author>
    <b:Title>Pengaruh Kesadaran Merek dan Citra Merek Terhadap Keputusan Pembelian (Studi pada Penguna JNE Express di Surabaya Selatan)</b:Title>
    <b:JournalName>e-Journal Ekonomi Bisnis dan Akuntansi</b:JournalName>
    <b:Year>2020</b:Year>
    <b:Pages>25-29</b:Pages>
    <b:Volume>7</b:Volume>
    <b:Issue>1</b:Issue>
    <b:RefOrder>10</b:RefOrder>
  </b:Source>
  <b:Source>
    <b:Tag>Yos18</b:Tag>
    <b:SourceType>Book</b:SourceType>
    <b:Guid>{9A4E73F9-E29D-462A-B3BC-7535489C4C26}</b:Guid>
    <b:Title>Cunsumer Behavior In Era Millennial</b:Title>
    <b:Year>2018</b:Year>
    <b:Author>
      <b:Author>
        <b:NameList>
          <b:Person>
            <b:Last>Rossanty</b:Last>
            <b:First>Yossie</b:First>
          </b:Person>
          <b:Person>
            <b:Last>Nasution</b:Last>
            <b:First>‎Muhammad</b:First>
            <b:Middle>Dharma Tuah Putra</b:Middle>
          </b:Person>
          <b:Person>
            <b:Last>Ario</b:Last>
            <b:First>‎Firman</b:First>
          </b:Person>
        </b:NameList>
      </b:Author>
    </b:Author>
    <b:City>Medan</b:City>
    <b:Publisher>Lembaga Peneltian dan Penulisan Ilmiah Aqli</b:Publisher>
    <b:RefOrder>11</b:RefOrder>
  </b:Source>
  <b:Source>
    <b:Tag>Nuf18</b:Tag>
    <b:SourceType>Book</b:SourceType>
    <b:Guid>{264988F1-7A4C-42C4-97A4-4A0DD3B030D6}</b:Guid>
    <b:Author>
      <b:Author>
        <b:NameList>
          <b:Person>
            <b:Last>Febriani</b:Last>
            <b:First>Nufian</b:First>
            <b:Middle>S</b:Middle>
          </b:Person>
          <b:Person>
            <b:Last>Dewi</b:Last>
            <b:First>‎Wayan</b:First>
            <b:Middle>Weda Asmara</b:Middle>
          </b:Person>
        </b:NameList>
      </b:Author>
    </b:Author>
    <b:Title>Teori dan PRaktis: Riset Komunikasi Pemasaran Terpadu</b:Title>
    <b:Year>2018</b:Year>
    <b:City>Malang</b:City>
    <b:Publisher>UB Press</b:Publisher>
    <b:RefOrder>12</b:RefOrder>
  </b:Source>
  <b:Source>
    <b:Tag>Sup17</b:Tag>
    <b:SourceType>JournalArticle</b:SourceType>
    <b:Guid>{713C4F3F-32A1-45F0-A6C7-12B402C6FB50}</b:Guid>
    <b:Author>
      <b:Author>
        <b:NameList>
          <b:Person>
            <b:Last>Supriyadi</b:Last>
            <b:First>Supriyadi</b:First>
          </b:Person>
          <b:Person>
            <b:Last>Wiyani</b:Last>
            <b:First>Wahyu</b:First>
          </b:Person>
          <b:Person>
            <b:Last>Nugraha</b:Last>
            <b:First>Ginanjar</b:First>
            <b:Middle>Indra Kusuma</b:Middle>
          </b:Person>
        </b:NameList>
      </b:Author>
    </b:Author>
    <b:Title>Pengaruh Kualitas Produk dan Brand Image Terhadap Keputusan Pembelian</b:Title>
    <b:JournalName>Jurnal Bisnis dan Manajemen</b:JournalName>
    <b:Year>2017</b:Year>
    <b:Pages>135-144</b:Pages>
    <b:Volume>3</b:Volume>
    <b:Issue>1</b:Issue>
    <b:RefOrder>13</b:RefOrder>
  </b:Source>
  <b:Source>
    <b:Tag>Phi092</b:Tag>
    <b:SourceType>Book</b:SourceType>
    <b:Guid>{4EA96F55-99B5-48C9-93FA-A5D7DC84A514}</b:Guid>
    <b:Title>Manajemen Pemsaran, Edisi 13  </b:Title>
    <b:Year>2009</b:Year>
    <b:Author>
      <b:Author>
        <b:NameList>
          <b:Person>
            <b:Last>Kotler</b:Last>
            <b:First>Philip</b:First>
          </b:Person>
          <b:Person>
            <b:Last>Keller</b:Last>
            <b:First>Kevin</b:First>
            <b:Middle>Lane</b:Middle>
          </b:Person>
        </b:NameList>
      </b:Author>
    </b:Author>
    <b:City>Jakarta</b:City>
    <b:Publisher>Erlangga</b:Publisher>
    <b:RefOrder>14</b:RefOrder>
  </b:Source>
  <b:Source>
    <b:Tag>Dia172</b:Tag>
    <b:SourceType>JournalArticle</b:SourceType>
    <b:Guid>{1F1F2734-1048-48ED-9F16-C972F20BF1EE}</b:Guid>
    <b:Title>Pengaruh Pemasaran Internet Dan Electronic Word Of Mouth Terhadap Keputusan Pembelian Dengan Kesadaran Merek Sebagai Variabel Intervening Pada Mahasiswa Universitas 17 Agustus 1945 Jakarta</b:Title>
    <b:Year>2017</b:Year>
    <b:Author>
      <b:Author>
        <b:NameList>
          <b:Person>
            <b:Last>Diansyah</b:Last>
            <b:First>Diansyah</b:First>
          </b:Person>
          <b:Person>
            <b:Last>Nurmalasari</b:Last>
            <b:First>Ayu</b:First>
            <b:Middle>Indah</b:Middle>
          </b:Person>
        </b:NameList>
      </b:Author>
    </b:Author>
    <b:JournalName>Journal of Business Studies</b:JournalName>
    <b:Pages>84-98</b:Pages>
    <b:Volume>2</b:Volume>
    <b:Issue>1</b:Issue>
    <b:RefOrder>15</b:RefOrder>
  </b:Source>
  <b:Source>
    <b:Tag>Apr18</b:Tag>
    <b:SourceType>Book</b:SourceType>
    <b:Guid>{8B575FA5-8B1A-46F2-A24E-58EB942488C3}</b:Guid>
    <b:Title>Orientasi Pasar dan Keunggulan Bersaing (Studi Kasus Penjualan Komputer</b:Title>
    <b:Year>2018</b:Year>
    <b:Author>
      <b:Author>
        <b:NameList>
          <b:Person>
            <b:Last>Aprizal</b:Last>
          </b:Person>
        </b:NameList>
      </b:Author>
    </b:Author>
    <b:City>Makassar</b:City>
    <b:Publisher>Celebes Media Perkasa</b:Publisher>
    <b:RefOrder>16</b:RefOrder>
  </b:Source>
  <b:Source>
    <b:Tag>Phi12</b:Tag>
    <b:SourceType>Book</b:SourceType>
    <b:Guid>{D133462B-A76C-473E-838F-30EBBCE0A39C}</b:Guid>
    <b:Author>
      <b:Author>
        <b:NameList>
          <b:Person>
            <b:Last>Kotler</b:Last>
            <b:First>Philip</b:First>
          </b:Person>
          <b:Person>
            <b:Last>Armstrong</b:Last>
            <b:First>Gary</b:First>
          </b:Person>
        </b:NameList>
      </b:Author>
    </b:Author>
    <b:Title>Marketing Management</b:Title>
    <b:Year>2012</b:Year>
    <b:City>New Jersey</b:City>
    <b:Publisher>Pretical Hall</b:Publisher>
    <b:RefOrder>17</b:RefOrder>
  </b:Source>
  <b:Source>
    <b:Tag>Luh17</b:Tag>
    <b:SourceType>JournalArticle</b:SourceType>
    <b:Guid>{FD427CFE-61E9-42D7-A995-EC6A26BA4296}</b:Guid>
    <b:Title>Pengaruh Kualitas Produk Dan Citra Merek Terhadap Keputusan Pembelian Smartphone Samsung Pada Konsumen Di Jurusan Manajemen Fakultas Ekonomi Undiksha</b:Title>
    <b:Year>2017</b:Year>
    <b:Author>
      <b:Author>
        <b:NameList>
          <b:Person>
            <b:Last>Noviasih</b:Last>
            <b:First>Luh</b:First>
          </b:Person>
          <b:Person>
            <b:Last>Yulianthini</b:Last>
            <b:First>Ni</b:First>
            <b:Middle>Nyoman</b:Middle>
          </b:Person>
          <b:Person>
            <b:Last>Telagawathi</b:Last>
            <b:First>Ni</b:First>
            <b:Middle>Luh Wayan Sayang</b:Middle>
          </b:Person>
        </b:NameList>
      </b:Author>
    </b:Author>
    <b:JournalName>Jurnal Manahemen Indonesia</b:JournalName>
    <b:Pages>20-31</b:Pages>
    <b:Volume>8</b:Volume>
    <b:Issue>2</b:Issue>
    <b:RefOrder>18</b:RefOrder>
  </b:Source>
</b:Sources>
</file>

<file path=customXml/itemProps1.xml><?xml version="1.0" encoding="utf-8"?>
<ds:datastoreItem xmlns:ds="http://schemas.openxmlformats.org/officeDocument/2006/customXml" ds:itemID="{667C69B9-2726-4995-AA2A-03C6AA70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8339</Words>
  <Characters>47535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Pendo</dc:creator>
  <cp:lastModifiedBy>Microsoft account</cp:lastModifiedBy>
  <cp:revision>3</cp:revision>
  <dcterms:created xsi:type="dcterms:W3CDTF">2022-03-18T04:20:00Z</dcterms:created>
  <dcterms:modified xsi:type="dcterms:W3CDTF">2022-04-12T01:59:00Z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b1dda146-aca9-33b9-89e3-24a3d740fd43</vt:lpwstr>
  </property>
  <property fmtid="{D5CDD505-2E9C-101B-9397-08002B2CF9AE}" pid="24" name="Mendeley Citation Style_1">
    <vt:lpwstr>http://www.zotero.org/styles/ieee</vt:lpwstr>
  </property>
</Properties>
</file>