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6EDF0C22" w14:textId="234DA4B8" w:rsidR="00B93796" w:rsidRDefault="00C15428"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C15428">
        <w:lastRenderedPageBreak/>
        <w:t xml:space="preserve">Legal Validity of the </w:t>
      </w:r>
      <w:proofErr w:type="spellStart"/>
      <w:r w:rsidRPr="00C15428">
        <w:t>Ferienjob</w:t>
      </w:r>
      <w:proofErr w:type="spellEnd"/>
      <w:r w:rsidRPr="00C15428">
        <w:t xml:space="preserve"> Internship Agreement in Indonesia</w:t>
      </w:r>
      <w:r w:rsidR="00A303DA" w:rsidRPr="00A303DA">
        <w:rPr>
          <w:lang w:val="en-ID"/>
        </w:rPr>
        <w:t>:</w:t>
      </w:r>
      <w:r w:rsidR="00A303DA" w:rsidRPr="00A303DA">
        <w:rPr>
          <w:spacing w:val="-5"/>
          <w:lang w:val="en-ID"/>
        </w:rPr>
        <w:t xml:space="preserve"> </w:t>
      </w:r>
      <w:proofErr w:type="spellStart"/>
      <w:r w:rsidRPr="00C15428">
        <w:rPr>
          <w:lang w:val="en-ID"/>
        </w:rPr>
        <w:t>Keabsahan</w:t>
      </w:r>
      <w:proofErr w:type="spellEnd"/>
      <w:r w:rsidRPr="00C15428">
        <w:rPr>
          <w:lang w:val="en-ID"/>
        </w:rPr>
        <w:t xml:space="preserve"> Hukum Perjanjian </w:t>
      </w:r>
      <w:proofErr w:type="spellStart"/>
      <w:r w:rsidRPr="00C15428">
        <w:rPr>
          <w:lang w:val="en-ID"/>
        </w:rPr>
        <w:t>Magang</w:t>
      </w:r>
      <w:proofErr w:type="spellEnd"/>
      <w:r w:rsidRPr="00C15428">
        <w:rPr>
          <w:lang w:val="en-ID"/>
        </w:rPr>
        <w:t xml:space="preserve"> </w:t>
      </w:r>
      <w:proofErr w:type="spellStart"/>
      <w:r w:rsidRPr="00C15428">
        <w:rPr>
          <w:lang w:val="en-ID"/>
        </w:rPr>
        <w:t>Ferienjob</w:t>
      </w:r>
      <w:proofErr w:type="spellEnd"/>
      <w:r w:rsidRPr="00C15428">
        <w:rPr>
          <w:lang w:val="en-ID"/>
        </w:rPr>
        <w:t xml:space="preserve"> di Indonesia</w:t>
      </w:r>
    </w:p>
    <w:p w14:paraId="32F8565F" w14:textId="77777777" w:rsidR="00DC1E88" w:rsidRPr="00A303DA" w:rsidRDefault="00DC1E88" w:rsidP="00357CAC">
      <w:pPr>
        <w:pStyle w:val="Heading1"/>
        <w:spacing w:line="261" w:lineRule="auto"/>
        <w:rPr>
          <w:b w:val="0"/>
          <w:lang w:val="en-ID"/>
        </w:rPr>
      </w:pPr>
    </w:p>
    <w:p w14:paraId="7084152D" w14:textId="2BE4C378" w:rsidR="00845896" w:rsidRDefault="00C15428" w:rsidP="00E24E2C">
      <w:pPr>
        <w:pStyle w:val="Heading4"/>
        <w:rPr>
          <w:rFonts w:ascii="Times New Roman" w:eastAsia="Georgia" w:hAnsi="Georgia" w:cs="Georgia"/>
          <w:b w:val="0"/>
          <w:bCs w:val="0"/>
          <w:i/>
          <w:sz w:val="32"/>
          <w:szCs w:val="22"/>
          <w:lang w:val="en-ID"/>
        </w:rPr>
      </w:pPr>
      <w:proofErr w:type="spellStart"/>
      <w:r w:rsidRPr="00C15428">
        <w:rPr>
          <w:rFonts w:ascii="Times New Roman" w:eastAsia="Georgia" w:hAnsi="Georgia" w:cs="Georgia"/>
          <w:b w:val="0"/>
          <w:bCs w:val="0"/>
          <w:i/>
          <w:sz w:val="32"/>
          <w:szCs w:val="22"/>
          <w:lang w:val="en-ID"/>
        </w:rPr>
        <w:t>Keabsahan</w:t>
      </w:r>
      <w:proofErr w:type="spellEnd"/>
      <w:r w:rsidRPr="00C15428">
        <w:rPr>
          <w:rFonts w:ascii="Times New Roman" w:eastAsia="Georgia" w:hAnsi="Georgia" w:cs="Georgia"/>
          <w:b w:val="0"/>
          <w:bCs w:val="0"/>
          <w:i/>
          <w:sz w:val="32"/>
          <w:szCs w:val="22"/>
          <w:lang w:val="en-ID"/>
        </w:rPr>
        <w:t xml:space="preserve"> Hukum Perjanjian </w:t>
      </w:r>
      <w:proofErr w:type="spellStart"/>
      <w:r w:rsidRPr="00C15428">
        <w:rPr>
          <w:rFonts w:ascii="Times New Roman" w:eastAsia="Georgia" w:hAnsi="Georgia" w:cs="Georgia"/>
          <w:b w:val="0"/>
          <w:bCs w:val="0"/>
          <w:i/>
          <w:sz w:val="32"/>
          <w:szCs w:val="22"/>
          <w:lang w:val="en-ID"/>
        </w:rPr>
        <w:t>Magang</w:t>
      </w:r>
      <w:proofErr w:type="spellEnd"/>
      <w:r w:rsidRPr="00C15428">
        <w:rPr>
          <w:rFonts w:ascii="Times New Roman" w:eastAsia="Georgia" w:hAnsi="Georgia" w:cs="Georgia"/>
          <w:b w:val="0"/>
          <w:bCs w:val="0"/>
          <w:i/>
          <w:sz w:val="32"/>
          <w:szCs w:val="22"/>
          <w:lang w:val="en-ID"/>
        </w:rPr>
        <w:t xml:space="preserve"> </w:t>
      </w:r>
      <w:proofErr w:type="spellStart"/>
      <w:r w:rsidRPr="00C15428">
        <w:rPr>
          <w:rFonts w:ascii="Times New Roman" w:eastAsia="Georgia" w:hAnsi="Georgia" w:cs="Georgia"/>
          <w:b w:val="0"/>
          <w:bCs w:val="0"/>
          <w:i/>
          <w:sz w:val="32"/>
          <w:szCs w:val="22"/>
          <w:lang w:val="en-ID"/>
        </w:rPr>
        <w:t>Ferienjob</w:t>
      </w:r>
      <w:proofErr w:type="spellEnd"/>
      <w:r w:rsidRPr="00C15428">
        <w:rPr>
          <w:rFonts w:ascii="Times New Roman" w:eastAsia="Georgia" w:hAnsi="Georgia" w:cs="Georgia"/>
          <w:b w:val="0"/>
          <w:bCs w:val="0"/>
          <w:i/>
          <w:sz w:val="32"/>
          <w:szCs w:val="22"/>
          <w:lang w:val="en-ID"/>
        </w:rPr>
        <w:t xml:space="preserve"> di Indonesia</w:t>
      </w:r>
    </w:p>
    <w:p w14:paraId="5C839E09" w14:textId="77777777" w:rsidR="00C15428" w:rsidRPr="00845896" w:rsidRDefault="00C15428" w:rsidP="00E24E2C">
      <w:pPr>
        <w:pStyle w:val="Heading4"/>
        <w:rPr>
          <w:rFonts w:ascii="Times New Roman" w:eastAsia="Georgia" w:hAnsi="Georgia" w:cs="Georgia"/>
          <w:b w:val="0"/>
          <w:bCs w:val="0"/>
          <w:i/>
          <w:sz w:val="32"/>
          <w:szCs w:val="22"/>
          <w:lang w:val="en-ID"/>
        </w:rPr>
      </w:pPr>
    </w:p>
    <w:p w14:paraId="7AB95C20" w14:textId="6F555DEC" w:rsidR="005B1AF9" w:rsidRPr="00B93796" w:rsidRDefault="00C15428" w:rsidP="00C15428">
      <w:pPr>
        <w:pStyle w:val="Heading4"/>
        <w:rPr>
          <w:color w:val="0000FF" w:themeColor="hyperlink"/>
          <w:u w:val="single"/>
          <w:lang w:val="id-ID"/>
        </w:rPr>
      </w:pPr>
      <w:r w:rsidRPr="00C15428">
        <w:rPr>
          <w:color w:val="000000"/>
        </w:rPr>
        <w:t xml:space="preserve">Muhammad Chavelier </w:t>
      </w:r>
      <w:proofErr w:type="spellStart"/>
      <w:r w:rsidRPr="00C15428">
        <w:rPr>
          <w:color w:val="000000"/>
        </w:rPr>
        <w:t>Indraputra</w:t>
      </w:r>
      <w:proofErr w:type="spellEnd"/>
      <w:r w:rsidRPr="00C15428">
        <w:rPr>
          <w:color w:val="000000"/>
        </w:rPr>
        <w:t xml:space="preserve"> P</w:t>
      </w:r>
      <w:r w:rsidR="00A16550" w:rsidRPr="00347C9A">
        <w:rPr>
          <w:bCs w:val="0"/>
          <w:w w:val="120"/>
          <w:lang w:val="en-ID"/>
        </w:rPr>
        <w:t>,</w:t>
      </w:r>
      <w:r w:rsidR="00A16550" w:rsidRPr="00347C9A">
        <w:rPr>
          <w:bCs w:val="0"/>
          <w:spacing w:val="17"/>
          <w:w w:val="120"/>
          <w:lang w:val="en-ID"/>
        </w:rPr>
        <w:t xml:space="preserve"> </w:t>
      </w:r>
      <w:hyperlink r:id="rId49" w:history="1">
        <w:r w:rsidRPr="00FE4496">
          <w:rPr>
            <w:rStyle w:val="Hyperlink"/>
            <w:rFonts w:ascii="Times New Roman" w:eastAsia="Times New Roman" w:hAnsi="Times New Roman" w:cs="Times New Roman"/>
            <w:lang w:val="id-ID" w:eastAsia="zh-CN"/>
          </w:rPr>
          <w:t xml:space="preserve"> </w:t>
        </w:r>
        <w:r w:rsidRPr="00FE4496">
          <w:rPr>
            <w:rStyle w:val="Hyperlink"/>
            <w:lang w:val="id-ID"/>
          </w:rPr>
          <w:t xml:space="preserve">Fatimah@umsida.ac.id </w:t>
        </w:r>
        <w:r w:rsidRPr="00FE4496">
          <w:rPr>
            <w:rStyle w:val="Hyperlink"/>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0FFACBC" w:rsidR="005B1AF9" w:rsidRPr="00DC1039" w:rsidRDefault="008B7C78" w:rsidP="00C71EC1">
      <w:pPr>
        <w:spacing w:before="2"/>
        <w:ind w:right="-20"/>
        <w:jc w:val="center"/>
        <w:rPr>
          <w:i/>
          <w:w w:val="110"/>
          <w:sz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246CE213" w:rsidR="00C71EC1" w:rsidRPr="00B93796" w:rsidRDefault="00C15428" w:rsidP="00C15428">
      <w:pPr>
        <w:pStyle w:val="Heading4"/>
        <w:rPr>
          <w:color w:val="0000FF" w:themeColor="hyperlink"/>
          <w:u w:val="single"/>
          <w:lang w:val="id-ID"/>
        </w:rPr>
      </w:pPr>
      <w:r w:rsidRPr="00C15428">
        <w:rPr>
          <w:bCs w:val="0"/>
        </w:rPr>
        <w:t xml:space="preserve">Noor Fatimah </w:t>
      </w:r>
      <w:proofErr w:type="spellStart"/>
      <w:r w:rsidRPr="00C15428">
        <w:rPr>
          <w:bCs w:val="0"/>
        </w:rPr>
        <w:t>Mediawati</w:t>
      </w:r>
      <w:proofErr w:type="spellEnd"/>
      <w:r w:rsidR="00C71EC1" w:rsidRPr="008B7C78">
        <w:rPr>
          <w:bCs w:val="0"/>
          <w:w w:val="120"/>
          <w:lang w:val="en-ID"/>
        </w:rPr>
        <w:t>,</w:t>
      </w:r>
      <w:r w:rsidR="00C71EC1" w:rsidRPr="008B7C78">
        <w:rPr>
          <w:bCs w:val="0"/>
          <w:spacing w:val="17"/>
          <w:w w:val="120"/>
          <w:lang w:val="en-ID"/>
        </w:rPr>
        <w:t xml:space="preserve"> </w:t>
      </w:r>
      <w:hyperlink r:id="rId50" w:history="1">
        <w:r w:rsidRPr="00FE4496">
          <w:rPr>
            <w:rStyle w:val="Hyperlink"/>
            <w:rFonts w:ascii="Times New Roman" w:eastAsia="Times New Roman" w:hAnsi="Times New Roman" w:cs="Times New Roman"/>
            <w:lang w:val="id-ID" w:eastAsia="zh-CN"/>
          </w:rPr>
          <w:t xml:space="preserve"> </w:t>
        </w:r>
        <w:r w:rsidRPr="00FE4496">
          <w:rPr>
            <w:rStyle w:val="Hyperlink"/>
            <w:lang w:val="id-ID"/>
          </w:rPr>
          <w:t xml:space="preserve">Fatimah@umsida.ac.id </w:t>
        </w:r>
        <w:r w:rsidRPr="00FE4496">
          <w:rPr>
            <w:rStyle w:val="Hyperlink"/>
            <w:bCs w:val="0"/>
            <w:w w:val="120"/>
            <w:lang w:val="en-ID"/>
          </w:rPr>
          <w:t>,</w:t>
        </w:r>
      </w:hyperlink>
      <w:r w:rsidR="00C71EC1" w:rsidRPr="008B7C78">
        <w:rPr>
          <w:spacing w:val="17"/>
          <w:w w:val="120"/>
          <w:lang w:val="en-ID"/>
        </w:rPr>
        <w:t xml:space="preserve"> </w:t>
      </w:r>
      <w:r w:rsidR="00C71EC1" w:rsidRPr="008B7C78">
        <w:rPr>
          <w:spacing w:val="-5"/>
          <w:w w:val="120"/>
          <w:lang w:val="en-ID"/>
        </w:rPr>
        <w:t>()</w:t>
      </w:r>
    </w:p>
    <w:p w14:paraId="2039C84A" w14:textId="2A59C8B4" w:rsidR="00C71EC1" w:rsidRPr="00DC1039" w:rsidRDefault="008B7C78" w:rsidP="00C71EC1">
      <w:pPr>
        <w:spacing w:before="2"/>
        <w:ind w:right="-20"/>
        <w:jc w:val="center"/>
        <w:rPr>
          <w:bCs/>
          <w:i/>
          <w:sz w:val="20"/>
          <w:szCs w:val="20"/>
          <w:lang w:val="en-ID"/>
        </w:rPr>
      </w:pPr>
      <w:r w:rsidRPr="008B7C78">
        <w:rPr>
          <w:i/>
          <w:sz w:val="20"/>
          <w:szCs w:val="20"/>
        </w:rPr>
        <w:t xml:space="preserve">Program Studi </w:t>
      </w:r>
      <w:proofErr w:type="spellStart"/>
      <w:r w:rsidRPr="008B7C78">
        <w:rPr>
          <w:i/>
          <w:sz w:val="20"/>
          <w:szCs w:val="20"/>
        </w:rPr>
        <w:t>Ilmu</w:t>
      </w:r>
      <w:proofErr w:type="spellEnd"/>
      <w:r w:rsidRPr="008B7C78">
        <w:rPr>
          <w:i/>
          <w:sz w:val="20"/>
          <w:szCs w:val="20"/>
        </w:rPr>
        <w:t xml:space="preserve"> Hukum, Universitas Muhammadiyah </w:t>
      </w:r>
      <w:proofErr w:type="spellStart"/>
      <w:r w:rsidRPr="008B7C78">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6B0DFB3B" w14:textId="5E6F185B" w:rsidR="00C15428" w:rsidRDefault="00357CAC" w:rsidP="00C15428">
                              <w:pPr>
                                <w:spacing w:line="259" w:lineRule="auto"/>
                                <w:ind w:left="396" w:right="791"/>
                                <w:jc w:val="both"/>
                                <w:rPr>
                                  <w:sz w:val="18"/>
                                  <w:lang w:val="en-ID"/>
                                </w:rPr>
                              </w:pPr>
                              <w:r>
                                <w:rPr>
                                  <w:rFonts w:ascii="Cambria" w:hAnsi="Cambria"/>
                                  <w:b/>
                                  <w:w w:val="115"/>
                                  <w:sz w:val="18"/>
                                </w:rPr>
                                <w:t xml:space="preserve">Background: </w:t>
                              </w:r>
                              <w:r w:rsidR="00C15428" w:rsidRPr="00C15428">
                                <w:rPr>
                                  <w:sz w:val="18"/>
                                  <w:lang w:val="en-ID"/>
                                </w:rPr>
                                <w:t xml:space="preserve">Internships serve as a bridge between academic learning and professional practice, helping students develop applied competencies. However, the emergence of the </w:t>
                              </w:r>
                              <w:proofErr w:type="spellStart"/>
                              <w:r w:rsidR="00C15428" w:rsidRPr="00C15428">
                                <w:rPr>
                                  <w:i/>
                                  <w:iCs/>
                                  <w:sz w:val="18"/>
                                  <w:lang w:val="en-ID"/>
                                </w:rPr>
                                <w:t>Ferienjob</w:t>
                              </w:r>
                              <w:proofErr w:type="spellEnd"/>
                              <w:r w:rsidR="00C15428" w:rsidRPr="00C15428">
                                <w:rPr>
                                  <w:sz w:val="18"/>
                                  <w:lang w:val="en-ID"/>
                                </w:rPr>
                                <w:t xml:space="preserve"> internship program in Germany involving Indonesian students has raised concerns about its legal compliance. </w:t>
                              </w:r>
                              <w:r w:rsidR="00C15428" w:rsidRPr="00C15428">
                                <w:rPr>
                                  <w:b/>
                                  <w:bCs/>
                                  <w:sz w:val="18"/>
                                  <w:lang w:val="en-ID"/>
                                </w:rPr>
                                <w:t>Knowledge Gap:</w:t>
                              </w:r>
                              <w:r w:rsidR="00C15428" w:rsidRPr="00C15428">
                                <w:rPr>
                                  <w:sz w:val="18"/>
                                  <w:lang w:val="en-ID"/>
                                </w:rPr>
                                <w:t xml:space="preserve"> Previous studies have focused on the legal protection and rights of interns, yet few have examined the legality of international internship agreements that deviate from Indonesian law. </w:t>
                              </w:r>
                              <w:r w:rsidR="00C15428" w:rsidRPr="00C15428">
                                <w:rPr>
                                  <w:b/>
                                  <w:bCs/>
                                  <w:sz w:val="18"/>
                                  <w:lang w:val="en-ID"/>
                                </w:rPr>
                                <w:t>Aim:</w:t>
                              </w:r>
                              <w:r w:rsidR="00C15428" w:rsidRPr="00C15428">
                                <w:rPr>
                                  <w:sz w:val="18"/>
                                  <w:lang w:val="en-ID"/>
                                </w:rPr>
                                <w:t xml:space="preserve"> This study </w:t>
                              </w:r>
                              <w:proofErr w:type="spellStart"/>
                              <w:r w:rsidR="00C15428" w:rsidRPr="00C15428">
                                <w:rPr>
                                  <w:sz w:val="18"/>
                                  <w:lang w:val="en-ID"/>
                                </w:rPr>
                                <w:t>analyzes</w:t>
                              </w:r>
                              <w:proofErr w:type="spellEnd"/>
                              <w:r w:rsidR="00C15428" w:rsidRPr="00C15428">
                                <w:rPr>
                                  <w:sz w:val="18"/>
                                  <w:lang w:val="en-ID"/>
                                </w:rPr>
                                <w:t xml:space="preserve"> the legal validity of the </w:t>
                              </w:r>
                              <w:proofErr w:type="spellStart"/>
                              <w:r w:rsidR="00C15428" w:rsidRPr="00C15428">
                                <w:rPr>
                                  <w:i/>
                                  <w:iCs/>
                                  <w:sz w:val="18"/>
                                  <w:lang w:val="en-ID"/>
                                </w:rPr>
                                <w:t>Ferienjob</w:t>
                              </w:r>
                              <w:proofErr w:type="spellEnd"/>
                              <w:r w:rsidR="00C15428" w:rsidRPr="00C15428">
                                <w:rPr>
                                  <w:sz w:val="18"/>
                                  <w:lang w:val="en-ID"/>
                                </w:rPr>
                                <w:t xml:space="preserve"> internship agreement under Indonesian positive law. </w:t>
                              </w:r>
                              <w:r w:rsidR="00C15428" w:rsidRPr="00C15428">
                                <w:rPr>
                                  <w:b/>
                                  <w:bCs/>
                                  <w:sz w:val="18"/>
                                  <w:lang w:val="en-ID"/>
                                </w:rPr>
                                <w:t>Results:</w:t>
                              </w:r>
                              <w:r w:rsidR="00C15428" w:rsidRPr="00C15428">
                                <w:rPr>
                                  <w:sz w:val="18"/>
                                  <w:lang w:val="en-ID"/>
                                </w:rPr>
                                <w:t xml:space="preserve"> Findings reveal that the </w:t>
                              </w:r>
                              <w:proofErr w:type="spellStart"/>
                              <w:r w:rsidR="00C15428" w:rsidRPr="00C15428">
                                <w:rPr>
                                  <w:i/>
                                  <w:iCs/>
                                  <w:sz w:val="18"/>
                                  <w:lang w:val="en-ID"/>
                                </w:rPr>
                                <w:t>Ferienjob</w:t>
                              </w:r>
                              <w:proofErr w:type="spellEnd"/>
                              <w:r w:rsidR="00C15428" w:rsidRPr="00C15428">
                                <w:rPr>
                                  <w:sz w:val="18"/>
                                  <w:lang w:val="en-ID"/>
                                </w:rPr>
                                <w:t xml:space="preserve"> contract made by X Agency violates Article 1320 of the Indonesian Civil Code, lacks a lawful cause, and fails to meet essential and objective requirements, rendering it invalid. It also breaches key provisions in the Manpower Law, </w:t>
                              </w:r>
                              <w:proofErr w:type="spellStart"/>
                              <w:r w:rsidR="00C15428" w:rsidRPr="00C15428">
                                <w:rPr>
                                  <w:sz w:val="18"/>
                                  <w:lang w:val="en-ID"/>
                                </w:rPr>
                                <w:t>Permendikbud</w:t>
                              </w:r>
                              <w:proofErr w:type="spellEnd"/>
                              <w:r w:rsidR="00C15428" w:rsidRPr="00C15428">
                                <w:rPr>
                                  <w:sz w:val="18"/>
                                  <w:lang w:val="en-ID"/>
                                </w:rPr>
                                <w:t xml:space="preserve"> No. 3/2020, and </w:t>
                              </w:r>
                              <w:proofErr w:type="spellStart"/>
                              <w:r w:rsidR="00C15428" w:rsidRPr="00C15428">
                                <w:rPr>
                                  <w:sz w:val="18"/>
                                  <w:lang w:val="en-ID"/>
                                </w:rPr>
                                <w:t>Permentrans</w:t>
                              </w:r>
                              <w:proofErr w:type="spellEnd"/>
                              <w:r w:rsidR="00C15428" w:rsidRPr="00C15428">
                                <w:rPr>
                                  <w:sz w:val="18"/>
                                  <w:lang w:val="en-ID"/>
                                </w:rPr>
                                <w:t xml:space="preserve"> No. PER.08/MEN/V/2008. </w:t>
                              </w:r>
                              <w:r w:rsidR="00C15428" w:rsidRPr="00C15428">
                                <w:rPr>
                                  <w:b/>
                                  <w:bCs/>
                                  <w:sz w:val="18"/>
                                  <w:lang w:val="en-ID"/>
                                </w:rPr>
                                <w:t>Novelty:</w:t>
                              </w:r>
                              <w:r w:rsidR="00C15428" w:rsidRPr="00C15428">
                                <w:rPr>
                                  <w:sz w:val="18"/>
                                  <w:lang w:val="en-ID"/>
                                </w:rPr>
                                <w:t xml:space="preserve"> This study identifies </w:t>
                              </w:r>
                              <w:proofErr w:type="spellStart"/>
                              <w:r w:rsidR="00C15428" w:rsidRPr="00C15428">
                                <w:rPr>
                                  <w:i/>
                                  <w:iCs/>
                                  <w:sz w:val="18"/>
                                  <w:lang w:val="en-ID"/>
                                </w:rPr>
                                <w:t>Ferienjob</w:t>
                              </w:r>
                              <w:proofErr w:type="spellEnd"/>
                              <w:r w:rsidR="00C15428" w:rsidRPr="00C15428">
                                <w:rPr>
                                  <w:sz w:val="18"/>
                                  <w:lang w:val="en-ID"/>
                                </w:rPr>
                                <w:t xml:space="preserve"> as a commercialized job market scheme, not an educational internship. </w:t>
                              </w:r>
                              <w:r w:rsidR="00C15428" w:rsidRPr="00C15428">
                                <w:rPr>
                                  <w:b/>
                                  <w:bCs/>
                                  <w:sz w:val="18"/>
                                  <w:lang w:val="en-ID"/>
                                </w:rPr>
                                <w:t>Implications:</w:t>
                              </w:r>
                              <w:r w:rsidR="00C15428" w:rsidRPr="00C15428">
                                <w:rPr>
                                  <w:sz w:val="18"/>
                                  <w:lang w:val="en-ID"/>
                                </w:rPr>
                                <w:t xml:space="preserve"> Stronger legal supervision and institutional accountability are essential to prevent student exploitation in overseas internship programs.</w:t>
                              </w:r>
                            </w:p>
                            <w:p w14:paraId="792193EF" w14:textId="77777777" w:rsidR="00C15428" w:rsidRPr="00C15428" w:rsidRDefault="00C15428" w:rsidP="00C15428">
                              <w:pPr>
                                <w:spacing w:line="259" w:lineRule="auto"/>
                                <w:ind w:left="396" w:right="791"/>
                                <w:jc w:val="both"/>
                                <w:rPr>
                                  <w:sz w:val="18"/>
                                  <w:lang w:val="en-ID"/>
                                </w:rPr>
                              </w:pPr>
                            </w:p>
                            <w:p w14:paraId="126BE512" w14:textId="77777777" w:rsidR="00C15428" w:rsidRPr="00C15428" w:rsidRDefault="00C15428" w:rsidP="00C15428">
                              <w:pPr>
                                <w:spacing w:before="1" w:line="261" w:lineRule="auto"/>
                                <w:ind w:left="396" w:right="791"/>
                                <w:jc w:val="both"/>
                                <w:rPr>
                                  <w:b/>
                                  <w:bCs/>
                                  <w:sz w:val="18"/>
                                  <w:lang w:val="en-ID"/>
                                </w:rPr>
                              </w:pPr>
                              <w:r w:rsidRPr="00C15428">
                                <w:rPr>
                                  <w:b/>
                                  <w:bCs/>
                                  <w:sz w:val="18"/>
                                  <w:lang w:val="en-ID"/>
                                </w:rPr>
                                <w:t>Highlights:</w:t>
                              </w:r>
                            </w:p>
                            <w:p w14:paraId="503FA6E6" w14:textId="77777777" w:rsidR="00C15428" w:rsidRPr="00C15428" w:rsidRDefault="00C15428" w:rsidP="00C15428">
                              <w:pPr>
                                <w:numPr>
                                  <w:ilvl w:val="0"/>
                                  <w:numId w:val="155"/>
                                </w:numPr>
                                <w:spacing w:before="1" w:line="261" w:lineRule="auto"/>
                                <w:ind w:right="791"/>
                                <w:jc w:val="both"/>
                                <w:rPr>
                                  <w:sz w:val="18"/>
                                  <w:lang w:val="en-ID"/>
                                </w:rPr>
                              </w:pPr>
                              <w:proofErr w:type="spellStart"/>
                              <w:r w:rsidRPr="00C15428">
                                <w:rPr>
                                  <w:i/>
                                  <w:iCs/>
                                  <w:sz w:val="18"/>
                                  <w:lang w:val="en-ID"/>
                                </w:rPr>
                                <w:t>Ferienjob</w:t>
                              </w:r>
                              <w:proofErr w:type="spellEnd"/>
                              <w:r w:rsidRPr="00C15428">
                                <w:rPr>
                                  <w:sz w:val="18"/>
                                  <w:lang w:val="en-ID"/>
                                </w:rPr>
                                <w:t xml:space="preserve"> violates Indonesian civil and manpower laws.</w:t>
                              </w:r>
                            </w:p>
                            <w:p w14:paraId="34F2AAB5" w14:textId="77777777" w:rsidR="00C15428" w:rsidRPr="00C15428" w:rsidRDefault="00C15428" w:rsidP="00C15428">
                              <w:pPr>
                                <w:numPr>
                                  <w:ilvl w:val="0"/>
                                  <w:numId w:val="155"/>
                                </w:numPr>
                                <w:spacing w:before="1" w:line="261" w:lineRule="auto"/>
                                <w:ind w:right="791"/>
                                <w:jc w:val="both"/>
                                <w:rPr>
                                  <w:sz w:val="18"/>
                                  <w:lang w:val="en-ID"/>
                                </w:rPr>
                              </w:pPr>
                              <w:r w:rsidRPr="00C15428">
                                <w:rPr>
                                  <w:sz w:val="18"/>
                                  <w:lang w:val="en-ID"/>
                                </w:rPr>
                                <w:t>The contract lacks lawful cause and balance between parties.</w:t>
                              </w:r>
                            </w:p>
                            <w:p w14:paraId="5C8BC3D5" w14:textId="77777777" w:rsidR="00C15428" w:rsidRDefault="00C15428" w:rsidP="00C15428">
                              <w:pPr>
                                <w:numPr>
                                  <w:ilvl w:val="0"/>
                                  <w:numId w:val="155"/>
                                </w:numPr>
                                <w:spacing w:before="1" w:line="261" w:lineRule="auto"/>
                                <w:ind w:right="791"/>
                                <w:jc w:val="both"/>
                                <w:rPr>
                                  <w:sz w:val="18"/>
                                  <w:lang w:val="en-ID"/>
                                </w:rPr>
                              </w:pPr>
                              <w:r w:rsidRPr="00C15428">
                                <w:rPr>
                                  <w:sz w:val="18"/>
                                  <w:lang w:val="en-ID"/>
                                </w:rPr>
                                <w:t>Requires stronger supervision to protect student rights abroad.</w:t>
                              </w:r>
                            </w:p>
                            <w:p w14:paraId="4940BDEB" w14:textId="77777777" w:rsidR="00C15428" w:rsidRPr="00C15428" w:rsidRDefault="00C15428" w:rsidP="00C15428">
                              <w:pPr>
                                <w:spacing w:before="1" w:line="261" w:lineRule="auto"/>
                                <w:ind w:left="720" w:right="791"/>
                                <w:jc w:val="both"/>
                                <w:rPr>
                                  <w:sz w:val="18"/>
                                  <w:lang w:val="en-ID"/>
                                </w:rPr>
                              </w:pPr>
                            </w:p>
                            <w:p w14:paraId="78E4B9A9" w14:textId="77777777" w:rsidR="00C15428" w:rsidRPr="00C15428" w:rsidRDefault="00C15428" w:rsidP="00C15428">
                              <w:pPr>
                                <w:spacing w:before="1" w:line="261" w:lineRule="auto"/>
                                <w:ind w:left="396" w:right="791"/>
                                <w:jc w:val="both"/>
                                <w:rPr>
                                  <w:sz w:val="18"/>
                                  <w:lang w:val="en-ID"/>
                                </w:rPr>
                              </w:pPr>
                              <w:r w:rsidRPr="00C15428">
                                <w:rPr>
                                  <w:b/>
                                  <w:bCs/>
                                  <w:sz w:val="18"/>
                                  <w:lang w:val="en-ID"/>
                                </w:rPr>
                                <w:t>Keywords:</w:t>
                              </w:r>
                              <w:r w:rsidRPr="00C15428">
                                <w:rPr>
                                  <w:sz w:val="18"/>
                                  <w:lang w:val="en-ID"/>
                                </w:rPr>
                                <w:t xml:space="preserve"> </w:t>
                              </w:r>
                              <w:proofErr w:type="spellStart"/>
                              <w:r w:rsidRPr="00C15428">
                                <w:rPr>
                                  <w:sz w:val="18"/>
                                  <w:lang w:val="en-ID"/>
                                </w:rPr>
                                <w:t>Ferienjob</w:t>
                              </w:r>
                              <w:proofErr w:type="spellEnd"/>
                              <w:r w:rsidRPr="00C15428">
                                <w:rPr>
                                  <w:sz w:val="18"/>
                                  <w:lang w:val="en-ID"/>
                                </w:rPr>
                                <w:t>, Internship Agreement, Positive Law, Legal Validity, Student Protection</w:t>
                              </w: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6B0DFB3B" w14:textId="5E6F185B" w:rsidR="00C15428" w:rsidRDefault="00357CAC" w:rsidP="00C15428">
                        <w:pPr>
                          <w:spacing w:line="259" w:lineRule="auto"/>
                          <w:ind w:left="396" w:right="791"/>
                          <w:jc w:val="both"/>
                          <w:rPr>
                            <w:sz w:val="18"/>
                            <w:lang w:val="en-ID"/>
                          </w:rPr>
                        </w:pPr>
                        <w:r>
                          <w:rPr>
                            <w:rFonts w:ascii="Cambria" w:hAnsi="Cambria"/>
                            <w:b/>
                            <w:w w:val="115"/>
                            <w:sz w:val="18"/>
                          </w:rPr>
                          <w:t xml:space="preserve">Background: </w:t>
                        </w:r>
                        <w:r w:rsidR="00C15428" w:rsidRPr="00C15428">
                          <w:rPr>
                            <w:sz w:val="18"/>
                            <w:lang w:val="en-ID"/>
                          </w:rPr>
                          <w:t xml:space="preserve">Internships serve as a bridge between academic learning and professional practice, helping students develop applied competencies. However, the emergence of the </w:t>
                        </w:r>
                        <w:proofErr w:type="spellStart"/>
                        <w:r w:rsidR="00C15428" w:rsidRPr="00C15428">
                          <w:rPr>
                            <w:i/>
                            <w:iCs/>
                            <w:sz w:val="18"/>
                            <w:lang w:val="en-ID"/>
                          </w:rPr>
                          <w:t>Ferienjob</w:t>
                        </w:r>
                        <w:proofErr w:type="spellEnd"/>
                        <w:r w:rsidR="00C15428" w:rsidRPr="00C15428">
                          <w:rPr>
                            <w:sz w:val="18"/>
                            <w:lang w:val="en-ID"/>
                          </w:rPr>
                          <w:t xml:space="preserve"> internship program in Germany involving Indonesian students has raised concerns about its legal compliance. </w:t>
                        </w:r>
                        <w:r w:rsidR="00C15428" w:rsidRPr="00C15428">
                          <w:rPr>
                            <w:b/>
                            <w:bCs/>
                            <w:sz w:val="18"/>
                            <w:lang w:val="en-ID"/>
                          </w:rPr>
                          <w:t>Knowledge Gap:</w:t>
                        </w:r>
                        <w:r w:rsidR="00C15428" w:rsidRPr="00C15428">
                          <w:rPr>
                            <w:sz w:val="18"/>
                            <w:lang w:val="en-ID"/>
                          </w:rPr>
                          <w:t xml:space="preserve"> Previous studies have focused on the legal protection and rights of interns, yet few have examined the legality of international internship agreements that deviate from Indonesian law. </w:t>
                        </w:r>
                        <w:r w:rsidR="00C15428" w:rsidRPr="00C15428">
                          <w:rPr>
                            <w:b/>
                            <w:bCs/>
                            <w:sz w:val="18"/>
                            <w:lang w:val="en-ID"/>
                          </w:rPr>
                          <w:t>Aim:</w:t>
                        </w:r>
                        <w:r w:rsidR="00C15428" w:rsidRPr="00C15428">
                          <w:rPr>
                            <w:sz w:val="18"/>
                            <w:lang w:val="en-ID"/>
                          </w:rPr>
                          <w:t xml:space="preserve"> This study </w:t>
                        </w:r>
                        <w:proofErr w:type="spellStart"/>
                        <w:r w:rsidR="00C15428" w:rsidRPr="00C15428">
                          <w:rPr>
                            <w:sz w:val="18"/>
                            <w:lang w:val="en-ID"/>
                          </w:rPr>
                          <w:t>analyzes</w:t>
                        </w:r>
                        <w:proofErr w:type="spellEnd"/>
                        <w:r w:rsidR="00C15428" w:rsidRPr="00C15428">
                          <w:rPr>
                            <w:sz w:val="18"/>
                            <w:lang w:val="en-ID"/>
                          </w:rPr>
                          <w:t xml:space="preserve"> the legal validity of the </w:t>
                        </w:r>
                        <w:proofErr w:type="spellStart"/>
                        <w:r w:rsidR="00C15428" w:rsidRPr="00C15428">
                          <w:rPr>
                            <w:i/>
                            <w:iCs/>
                            <w:sz w:val="18"/>
                            <w:lang w:val="en-ID"/>
                          </w:rPr>
                          <w:t>Ferienjob</w:t>
                        </w:r>
                        <w:proofErr w:type="spellEnd"/>
                        <w:r w:rsidR="00C15428" w:rsidRPr="00C15428">
                          <w:rPr>
                            <w:sz w:val="18"/>
                            <w:lang w:val="en-ID"/>
                          </w:rPr>
                          <w:t xml:space="preserve"> internship agreement under Indonesian positive law. </w:t>
                        </w:r>
                        <w:r w:rsidR="00C15428" w:rsidRPr="00C15428">
                          <w:rPr>
                            <w:b/>
                            <w:bCs/>
                            <w:sz w:val="18"/>
                            <w:lang w:val="en-ID"/>
                          </w:rPr>
                          <w:t>Results:</w:t>
                        </w:r>
                        <w:r w:rsidR="00C15428" w:rsidRPr="00C15428">
                          <w:rPr>
                            <w:sz w:val="18"/>
                            <w:lang w:val="en-ID"/>
                          </w:rPr>
                          <w:t xml:space="preserve"> Findings reveal that the </w:t>
                        </w:r>
                        <w:proofErr w:type="spellStart"/>
                        <w:r w:rsidR="00C15428" w:rsidRPr="00C15428">
                          <w:rPr>
                            <w:i/>
                            <w:iCs/>
                            <w:sz w:val="18"/>
                            <w:lang w:val="en-ID"/>
                          </w:rPr>
                          <w:t>Ferienjob</w:t>
                        </w:r>
                        <w:proofErr w:type="spellEnd"/>
                        <w:r w:rsidR="00C15428" w:rsidRPr="00C15428">
                          <w:rPr>
                            <w:sz w:val="18"/>
                            <w:lang w:val="en-ID"/>
                          </w:rPr>
                          <w:t xml:space="preserve"> contract made by X Agency violates Article 1320 of the Indonesian Civil Code, lacks a lawful cause, and fails to meet essential and objective requirements, rendering it invalid. It also breaches key provisions in the Manpower Law, </w:t>
                        </w:r>
                        <w:proofErr w:type="spellStart"/>
                        <w:r w:rsidR="00C15428" w:rsidRPr="00C15428">
                          <w:rPr>
                            <w:sz w:val="18"/>
                            <w:lang w:val="en-ID"/>
                          </w:rPr>
                          <w:t>Permendikbud</w:t>
                        </w:r>
                        <w:proofErr w:type="spellEnd"/>
                        <w:r w:rsidR="00C15428" w:rsidRPr="00C15428">
                          <w:rPr>
                            <w:sz w:val="18"/>
                            <w:lang w:val="en-ID"/>
                          </w:rPr>
                          <w:t xml:space="preserve"> No. 3/2020, and </w:t>
                        </w:r>
                        <w:proofErr w:type="spellStart"/>
                        <w:r w:rsidR="00C15428" w:rsidRPr="00C15428">
                          <w:rPr>
                            <w:sz w:val="18"/>
                            <w:lang w:val="en-ID"/>
                          </w:rPr>
                          <w:t>Permentrans</w:t>
                        </w:r>
                        <w:proofErr w:type="spellEnd"/>
                        <w:r w:rsidR="00C15428" w:rsidRPr="00C15428">
                          <w:rPr>
                            <w:sz w:val="18"/>
                            <w:lang w:val="en-ID"/>
                          </w:rPr>
                          <w:t xml:space="preserve"> No. PER.08/MEN/V/2008. </w:t>
                        </w:r>
                        <w:r w:rsidR="00C15428" w:rsidRPr="00C15428">
                          <w:rPr>
                            <w:b/>
                            <w:bCs/>
                            <w:sz w:val="18"/>
                            <w:lang w:val="en-ID"/>
                          </w:rPr>
                          <w:t>Novelty:</w:t>
                        </w:r>
                        <w:r w:rsidR="00C15428" w:rsidRPr="00C15428">
                          <w:rPr>
                            <w:sz w:val="18"/>
                            <w:lang w:val="en-ID"/>
                          </w:rPr>
                          <w:t xml:space="preserve"> This study identifies </w:t>
                        </w:r>
                        <w:proofErr w:type="spellStart"/>
                        <w:r w:rsidR="00C15428" w:rsidRPr="00C15428">
                          <w:rPr>
                            <w:i/>
                            <w:iCs/>
                            <w:sz w:val="18"/>
                            <w:lang w:val="en-ID"/>
                          </w:rPr>
                          <w:t>Ferienjob</w:t>
                        </w:r>
                        <w:proofErr w:type="spellEnd"/>
                        <w:r w:rsidR="00C15428" w:rsidRPr="00C15428">
                          <w:rPr>
                            <w:sz w:val="18"/>
                            <w:lang w:val="en-ID"/>
                          </w:rPr>
                          <w:t xml:space="preserve"> as a commercialized job market scheme, not an educational internship. </w:t>
                        </w:r>
                        <w:r w:rsidR="00C15428" w:rsidRPr="00C15428">
                          <w:rPr>
                            <w:b/>
                            <w:bCs/>
                            <w:sz w:val="18"/>
                            <w:lang w:val="en-ID"/>
                          </w:rPr>
                          <w:t>Implications:</w:t>
                        </w:r>
                        <w:r w:rsidR="00C15428" w:rsidRPr="00C15428">
                          <w:rPr>
                            <w:sz w:val="18"/>
                            <w:lang w:val="en-ID"/>
                          </w:rPr>
                          <w:t xml:space="preserve"> Stronger legal supervision and institutional accountability are essential to prevent student exploitation in overseas internship programs.</w:t>
                        </w:r>
                      </w:p>
                      <w:p w14:paraId="792193EF" w14:textId="77777777" w:rsidR="00C15428" w:rsidRPr="00C15428" w:rsidRDefault="00C15428" w:rsidP="00C15428">
                        <w:pPr>
                          <w:spacing w:line="259" w:lineRule="auto"/>
                          <w:ind w:left="396" w:right="791"/>
                          <w:jc w:val="both"/>
                          <w:rPr>
                            <w:sz w:val="18"/>
                            <w:lang w:val="en-ID"/>
                          </w:rPr>
                        </w:pPr>
                      </w:p>
                      <w:p w14:paraId="126BE512" w14:textId="77777777" w:rsidR="00C15428" w:rsidRPr="00C15428" w:rsidRDefault="00C15428" w:rsidP="00C15428">
                        <w:pPr>
                          <w:spacing w:before="1" w:line="261" w:lineRule="auto"/>
                          <w:ind w:left="396" w:right="791"/>
                          <w:jc w:val="both"/>
                          <w:rPr>
                            <w:b/>
                            <w:bCs/>
                            <w:sz w:val="18"/>
                            <w:lang w:val="en-ID"/>
                          </w:rPr>
                        </w:pPr>
                        <w:r w:rsidRPr="00C15428">
                          <w:rPr>
                            <w:b/>
                            <w:bCs/>
                            <w:sz w:val="18"/>
                            <w:lang w:val="en-ID"/>
                          </w:rPr>
                          <w:t>Highlights:</w:t>
                        </w:r>
                      </w:p>
                      <w:p w14:paraId="503FA6E6" w14:textId="77777777" w:rsidR="00C15428" w:rsidRPr="00C15428" w:rsidRDefault="00C15428" w:rsidP="00C15428">
                        <w:pPr>
                          <w:numPr>
                            <w:ilvl w:val="0"/>
                            <w:numId w:val="155"/>
                          </w:numPr>
                          <w:spacing w:before="1" w:line="261" w:lineRule="auto"/>
                          <w:ind w:right="791"/>
                          <w:jc w:val="both"/>
                          <w:rPr>
                            <w:sz w:val="18"/>
                            <w:lang w:val="en-ID"/>
                          </w:rPr>
                        </w:pPr>
                        <w:proofErr w:type="spellStart"/>
                        <w:r w:rsidRPr="00C15428">
                          <w:rPr>
                            <w:i/>
                            <w:iCs/>
                            <w:sz w:val="18"/>
                            <w:lang w:val="en-ID"/>
                          </w:rPr>
                          <w:t>Ferienjob</w:t>
                        </w:r>
                        <w:proofErr w:type="spellEnd"/>
                        <w:r w:rsidRPr="00C15428">
                          <w:rPr>
                            <w:sz w:val="18"/>
                            <w:lang w:val="en-ID"/>
                          </w:rPr>
                          <w:t xml:space="preserve"> violates Indonesian civil and manpower laws.</w:t>
                        </w:r>
                      </w:p>
                      <w:p w14:paraId="34F2AAB5" w14:textId="77777777" w:rsidR="00C15428" w:rsidRPr="00C15428" w:rsidRDefault="00C15428" w:rsidP="00C15428">
                        <w:pPr>
                          <w:numPr>
                            <w:ilvl w:val="0"/>
                            <w:numId w:val="155"/>
                          </w:numPr>
                          <w:spacing w:before="1" w:line="261" w:lineRule="auto"/>
                          <w:ind w:right="791"/>
                          <w:jc w:val="both"/>
                          <w:rPr>
                            <w:sz w:val="18"/>
                            <w:lang w:val="en-ID"/>
                          </w:rPr>
                        </w:pPr>
                        <w:r w:rsidRPr="00C15428">
                          <w:rPr>
                            <w:sz w:val="18"/>
                            <w:lang w:val="en-ID"/>
                          </w:rPr>
                          <w:t>The contract lacks lawful cause and balance between parties.</w:t>
                        </w:r>
                      </w:p>
                      <w:p w14:paraId="5C8BC3D5" w14:textId="77777777" w:rsidR="00C15428" w:rsidRDefault="00C15428" w:rsidP="00C15428">
                        <w:pPr>
                          <w:numPr>
                            <w:ilvl w:val="0"/>
                            <w:numId w:val="155"/>
                          </w:numPr>
                          <w:spacing w:before="1" w:line="261" w:lineRule="auto"/>
                          <w:ind w:right="791"/>
                          <w:jc w:val="both"/>
                          <w:rPr>
                            <w:sz w:val="18"/>
                            <w:lang w:val="en-ID"/>
                          </w:rPr>
                        </w:pPr>
                        <w:r w:rsidRPr="00C15428">
                          <w:rPr>
                            <w:sz w:val="18"/>
                            <w:lang w:val="en-ID"/>
                          </w:rPr>
                          <w:t>Requires stronger supervision to protect student rights abroad.</w:t>
                        </w:r>
                      </w:p>
                      <w:p w14:paraId="4940BDEB" w14:textId="77777777" w:rsidR="00C15428" w:rsidRPr="00C15428" w:rsidRDefault="00C15428" w:rsidP="00C15428">
                        <w:pPr>
                          <w:spacing w:before="1" w:line="261" w:lineRule="auto"/>
                          <w:ind w:left="720" w:right="791"/>
                          <w:jc w:val="both"/>
                          <w:rPr>
                            <w:sz w:val="18"/>
                            <w:lang w:val="en-ID"/>
                          </w:rPr>
                        </w:pPr>
                      </w:p>
                      <w:p w14:paraId="78E4B9A9" w14:textId="77777777" w:rsidR="00C15428" w:rsidRPr="00C15428" w:rsidRDefault="00C15428" w:rsidP="00C15428">
                        <w:pPr>
                          <w:spacing w:before="1" w:line="261" w:lineRule="auto"/>
                          <w:ind w:left="396" w:right="791"/>
                          <w:jc w:val="both"/>
                          <w:rPr>
                            <w:sz w:val="18"/>
                            <w:lang w:val="en-ID"/>
                          </w:rPr>
                        </w:pPr>
                        <w:r w:rsidRPr="00C15428">
                          <w:rPr>
                            <w:b/>
                            <w:bCs/>
                            <w:sz w:val="18"/>
                            <w:lang w:val="en-ID"/>
                          </w:rPr>
                          <w:t>Keywords:</w:t>
                        </w:r>
                        <w:r w:rsidRPr="00C15428">
                          <w:rPr>
                            <w:sz w:val="18"/>
                            <w:lang w:val="en-ID"/>
                          </w:rPr>
                          <w:t xml:space="preserve"> </w:t>
                        </w:r>
                        <w:proofErr w:type="spellStart"/>
                        <w:r w:rsidRPr="00C15428">
                          <w:rPr>
                            <w:sz w:val="18"/>
                            <w:lang w:val="en-ID"/>
                          </w:rPr>
                          <w:t>Ferienjob</w:t>
                        </w:r>
                        <w:proofErr w:type="spellEnd"/>
                        <w:r w:rsidRPr="00C15428">
                          <w:rPr>
                            <w:sz w:val="18"/>
                            <w:lang w:val="en-ID"/>
                          </w:rPr>
                          <w:t>, Internship Agreement, Positive Law, Legal Validity, Student Protection</w:t>
                        </w:r>
                      </w:p>
                      <w:p w14:paraId="3D1BE096" w14:textId="77777777" w:rsidR="00C15428" w:rsidRPr="0057414A" w:rsidRDefault="00C15428" w:rsidP="0057414A">
                        <w:pPr>
                          <w:spacing w:before="1" w:line="261" w:lineRule="auto"/>
                          <w:ind w:left="396" w:right="791"/>
                          <w:jc w:val="both"/>
                          <w:rPr>
                            <w:sz w:val="18"/>
                            <w:lang w:val="en-ID"/>
                          </w:rPr>
                        </w:pPr>
                      </w:p>
                      <w:p w14:paraId="330371A5" w14:textId="77777777" w:rsidR="0057414A" w:rsidRPr="00DC1E88" w:rsidRDefault="0057414A" w:rsidP="00DC1E88">
                        <w:pPr>
                          <w:spacing w:before="1" w:line="261" w:lineRule="auto"/>
                          <w:ind w:left="396" w:right="791"/>
                          <w:jc w:val="both"/>
                          <w:rPr>
                            <w:sz w:val="18"/>
                            <w:lang w:val="en-ID"/>
                          </w:rPr>
                        </w:pPr>
                      </w:p>
                      <w:p w14:paraId="656B4B55" w14:textId="77777777" w:rsidR="00DC1E88" w:rsidRPr="00B93796" w:rsidRDefault="00DC1E88" w:rsidP="00B93796">
                        <w:pPr>
                          <w:spacing w:before="1" w:line="261" w:lineRule="auto"/>
                          <w:ind w:left="396" w:right="791"/>
                          <w:jc w:val="both"/>
                          <w:rPr>
                            <w:sz w:val="18"/>
                            <w:lang w:val="en-ID"/>
                          </w:rPr>
                        </w:pPr>
                      </w:p>
                      <w:p w14:paraId="262F8ED8" w14:textId="77777777" w:rsidR="00B93796" w:rsidRPr="008B7C78" w:rsidRDefault="00B93796" w:rsidP="008B7C78">
                        <w:pPr>
                          <w:spacing w:before="1" w:line="261" w:lineRule="auto"/>
                          <w:ind w:left="396" w:right="791"/>
                          <w:jc w:val="both"/>
                          <w:rPr>
                            <w:sz w:val="18"/>
                            <w:lang w:val="en-ID"/>
                          </w:rPr>
                        </w:pPr>
                      </w:p>
                      <w:p w14:paraId="1522D9BB" w14:textId="77777777" w:rsidR="008B7C78" w:rsidRPr="00E24E2C" w:rsidRDefault="008B7C78" w:rsidP="00E24E2C">
                        <w:pPr>
                          <w:spacing w:before="1" w:line="261" w:lineRule="auto"/>
                          <w:ind w:left="396" w:right="791"/>
                          <w:jc w:val="both"/>
                          <w:rPr>
                            <w:sz w:val="18"/>
                            <w:lang w:val="en-ID"/>
                          </w:rPr>
                        </w:pP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42B6FCF7" w14:textId="77777777" w:rsidR="005B1AF9" w:rsidRDefault="005B1AF9" w:rsidP="00347C9A">
      <w:pPr>
        <w:pStyle w:val="BodyText"/>
        <w:spacing w:before="36"/>
        <w:jc w:val="both"/>
      </w:pPr>
    </w:p>
    <w:p w14:paraId="340C855A" w14:textId="77777777" w:rsidR="00DC1E88" w:rsidRDefault="00347C9A" w:rsidP="00DC1E88">
      <w:pPr>
        <w:pStyle w:val="Heading1"/>
        <w:numPr>
          <w:ilvl w:val="0"/>
          <w:numId w:val="142"/>
        </w:numPr>
        <w:ind w:left="296" w:hanging="154"/>
        <w:rPr>
          <w:sz w:val="24"/>
          <w:szCs w:val="24"/>
        </w:rPr>
      </w:pPr>
      <w:r w:rsidRPr="00347C9A">
        <w:rPr>
          <w:w w:val="115"/>
          <w:lang w:val="id-ID"/>
        </w:rPr>
        <w:tab/>
      </w:r>
      <w:r w:rsidR="00DC1E88">
        <w:rPr>
          <w:sz w:val="24"/>
          <w:szCs w:val="24"/>
        </w:rPr>
        <w:t xml:space="preserve">I. </w:t>
      </w:r>
      <w:proofErr w:type="spellStart"/>
      <w:r w:rsidR="00DC1E88">
        <w:rPr>
          <w:sz w:val="24"/>
          <w:szCs w:val="24"/>
        </w:rPr>
        <w:t>deskripsi</w:t>
      </w:r>
      <w:proofErr w:type="spellEnd"/>
      <w:r w:rsidR="00DC1E88">
        <w:rPr>
          <w:sz w:val="24"/>
          <w:szCs w:val="24"/>
        </w:rPr>
        <w:t xml:space="preserve"> </w:t>
      </w:r>
      <w:proofErr w:type="spellStart"/>
      <w:r w:rsidR="00DC1E88">
        <w:rPr>
          <w:sz w:val="24"/>
          <w:szCs w:val="24"/>
        </w:rPr>
        <w:t>karya</w:t>
      </w:r>
      <w:proofErr w:type="spellEnd"/>
      <w:r w:rsidR="00DC1E88">
        <w:rPr>
          <w:sz w:val="24"/>
          <w:szCs w:val="24"/>
        </w:rPr>
        <w:t xml:space="preserve"> </w:t>
      </w:r>
    </w:p>
    <w:p w14:paraId="779507E2" w14:textId="77777777" w:rsidR="00845896" w:rsidRPr="00845896" w:rsidRDefault="00845896" w:rsidP="00845896">
      <w:pPr>
        <w:ind w:firstLine="720"/>
        <w:jc w:val="both"/>
        <w:rPr>
          <w:color w:val="000000"/>
          <w:sz w:val="20"/>
          <w:szCs w:val="20"/>
        </w:rPr>
      </w:pPr>
      <w:r w:rsidRPr="00845896">
        <w:rPr>
          <w:b/>
          <w:bCs/>
          <w:color w:val="000000"/>
          <w:sz w:val="20"/>
          <w:szCs w:val="20"/>
        </w:rPr>
        <w:t xml:space="preserve">I. </w:t>
      </w:r>
      <w:proofErr w:type="spellStart"/>
      <w:r w:rsidRPr="00845896">
        <w:rPr>
          <w:b/>
          <w:bCs/>
          <w:color w:val="000000"/>
          <w:sz w:val="20"/>
          <w:szCs w:val="20"/>
        </w:rPr>
        <w:t>Pendahuluan</w:t>
      </w:r>
      <w:proofErr w:type="spellEnd"/>
    </w:p>
    <w:p w14:paraId="57A30CD7" w14:textId="77777777" w:rsidR="00C15428" w:rsidRPr="00C15428" w:rsidRDefault="00845896" w:rsidP="00C15428">
      <w:pPr>
        <w:ind w:firstLine="720"/>
        <w:jc w:val="both"/>
        <w:rPr>
          <w:color w:val="000000"/>
          <w:sz w:val="20"/>
          <w:szCs w:val="20"/>
          <w:lang w:val="id-ID"/>
        </w:rPr>
      </w:pPr>
      <w:r w:rsidRPr="00845896">
        <w:rPr>
          <w:color w:val="000000"/>
          <w:sz w:val="20"/>
          <w:szCs w:val="20"/>
          <w:lang w:val="nb-NO"/>
        </w:rPr>
        <w:t xml:space="preserve">       </w:t>
      </w:r>
      <w:r w:rsidR="00C15428" w:rsidRPr="00C15428">
        <w:rPr>
          <w:color w:val="000000"/>
          <w:sz w:val="20"/>
          <w:szCs w:val="20"/>
          <w:lang w:val="id-ID"/>
        </w:rPr>
        <w:t xml:space="preserve">Pada saat ini kegiatan magang menjadi </w:t>
      </w:r>
      <w:r w:rsidR="00C15428" w:rsidRPr="00C15428">
        <w:rPr>
          <w:bCs/>
          <w:iCs/>
          <w:color w:val="000000"/>
          <w:sz w:val="20"/>
          <w:szCs w:val="20"/>
          <w:lang w:val="id-ID"/>
        </w:rPr>
        <w:t>hal umum dalam kegiatan mahasiswa</w:t>
      </w:r>
      <w:r w:rsidR="00C15428" w:rsidRPr="00C15428">
        <w:rPr>
          <w:color w:val="000000"/>
          <w:sz w:val="20"/>
          <w:szCs w:val="20"/>
          <w:lang w:val="id-ID"/>
        </w:rPr>
        <w:t xml:space="preserve">. Magang adalah program untuk mahasiswa di lingkungan perguruan tinggi untuk menerapkan teori yang didalami di perkuliahan. Magang diperlukan untuk meningkatkan kemampuan praktis, memperluas pemahaman, dan memperjelas kemampuan yang diperlukan dalam bidangnya </w:t>
      </w:r>
      <w:sdt>
        <w:sdtPr>
          <w:rPr>
            <w:color w:val="000000"/>
            <w:sz w:val="20"/>
            <w:szCs w:val="20"/>
            <w:lang w:val="id-ID"/>
          </w:rPr>
          <w:tag w:val="MENDELEY_CITATION_v3_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"/>
          <w:id w:val="-936676854"/>
          <w:placeholder>
            <w:docPart w:val="71DD2AB93E014382A873286A25A2D7B7"/>
          </w:placeholder>
        </w:sdtPr>
        <w:sdtContent>
          <w:r w:rsidR="00C15428" w:rsidRPr="00C15428">
            <w:rPr>
              <w:color w:val="000000"/>
              <w:sz w:val="20"/>
              <w:szCs w:val="20"/>
              <w:lang w:val="id-ID"/>
            </w:rPr>
            <w:t>[1]</w:t>
          </w:r>
        </w:sdtContent>
      </w:sdt>
      <w:r w:rsidR="00C15428" w:rsidRPr="00C15428">
        <w:rPr>
          <w:color w:val="000000"/>
          <w:sz w:val="20"/>
          <w:szCs w:val="20"/>
          <w:lang w:val="id-ID"/>
        </w:rPr>
        <w:t xml:space="preserve">. Dalam perguruan tinggi, magang merupakan kewajiban yang dibutuhkan guna memperoleh gelar. Tujuan magang dalam perguruan tinggi adalah untuk mengembangkan kemampuan praktis, memperjelas pemahaman, dan memperluas kemampuan yang diperlukan dalam bidangnya. Magang juga bertujuan untuk membantu mahasiswa atau siswa memahami lingkungan kerja, mengembangkan kemampuan komunikasi, dan mengembangkan kemampuan untuk bekerja dalam tim </w:t>
      </w:r>
      <w:sdt>
        <w:sdtPr>
          <w:rPr>
            <w:color w:val="000000"/>
            <w:sz w:val="20"/>
            <w:szCs w:val="20"/>
            <w:lang w:val="id-ID"/>
          </w:rPr>
          <w:tag w:val="MENDELEY_CITATION_v3_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"/>
          <w:id w:val="448436735"/>
          <w:placeholder>
            <w:docPart w:val="71DD2AB93E014382A873286A25A2D7B7"/>
          </w:placeholder>
        </w:sdtPr>
        <w:sdtContent>
          <w:r w:rsidR="00C15428" w:rsidRPr="00C15428">
            <w:rPr>
              <w:color w:val="000000"/>
              <w:sz w:val="20"/>
              <w:szCs w:val="20"/>
              <w:lang w:val="id-ID"/>
            </w:rPr>
            <w:t>[2]</w:t>
          </w:r>
        </w:sdtContent>
      </w:sdt>
      <w:r w:rsidR="00C15428" w:rsidRPr="00C15428">
        <w:rPr>
          <w:color w:val="000000"/>
          <w:sz w:val="20"/>
          <w:szCs w:val="20"/>
          <w:lang w:val="id-ID"/>
        </w:rPr>
        <w:t xml:space="preserve">. Magang juga bertujuan untuk membantu mahasiswa atau siswa memahami cara bekerja dalam lingkungan profesional, mengembangkan kemampuan untuk menganalisis masalah, dan mengembangkan kemampuan untuk mengembangkan ide dan solusi. Dalam perguruan tinggi, magang juga bertujuan untuk membantu mahasiswa atau siswa memahami tentang cara bekerja di kalangan profesional, mengembangkan kemampuan untuk mengembangkan ide dan solusi, dan mengembangkan kemampuan untuk menganalisis masalah. </w:t>
      </w:r>
    </w:p>
    <w:p w14:paraId="25307EBB"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 xml:space="preserve">Namun, ada beberapa oknum yang menyalahgunakan magang melalui ferienjob, seperti magang yang tidak sesuai dengan hukum positif Indonesia. Ferienjob adalah praktik kerja sementara bagi mahasiswa atau siswa di lingkungan perguruan tinggi. Dalam konteks perguruan tinggi, ferienjob adalah sebuah praktik yang diperlukan untuk mengembangkan kemampuan praktis, memperjelas pemahaman, dan memperluas kemampuan yang diperlukan dalam bidangnya </w:t>
      </w:r>
      <w:sdt>
        <w:sdtPr>
          <w:rPr>
            <w:color w:val="000000"/>
            <w:sz w:val="20"/>
            <w:szCs w:val="20"/>
            <w:lang w:val="id-ID"/>
          </w:rPr>
          <w:tag w:val="MENDELEY_CITATION_v3_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"/>
          <w:id w:val="1988885882"/>
          <w:placeholder>
            <w:docPart w:val="71DD2AB93E014382A873286A25A2D7B7"/>
          </w:placeholder>
        </w:sdtPr>
        <w:sdtContent>
          <w:r w:rsidRPr="00C15428">
            <w:rPr>
              <w:color w:val="000000"/>
              <w:sz w:val="20"/>
              <w:szCs w:val="20"/>
              <w:lang w:val="id-ID"/>
            </w:rPr>
            <w:t>[3]</w:t>
          </w:r>
        </w:sdtContent>
      </w:sdt>
      <w:r w:rsidRPr="00C15428">
        <w:rPr>
          <w:color w:val="000000"/>
          <w:sz w:val="20"/>
          <w:szCs w:val="20"/>
          <w:lang w:val="id-ID"/>
        </w:rPr>
        <w:t>.</w:t>
      </w:r>
    </w:p>
    <w:p w14:paraId="507A919E"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 xml:space="preserve">Kasus yang tengah ramai dibicarakan terkait dengan penyalahgunaan magang melalui ferienjob, yaitu kasus yang melibatkan sejumlah mahasiswa Indonesia di Jerman. Kasus ini dianggap sebagai manifestasi dari krisis ketenagakerjaan pasca Covid-19. Wahyu Susilo selaku Direktur dari Migrant Care, mengatakan bahwa saat ini sektor ketenagakerjaan sedang mengalami krisis setelah pandemi. Hal ini ditandai dengan dugaan penyimpangan dalam lowongan pekerjaan di berbagai sektor mengalami peningkatan, terutama yang merekrut tenaga kerja muda. Wahyu juga menyoroti tanggung jawab tidak hanya pada pihak kampus, tetapi juga pada fenomena eksploitasi pekerja oleh pengusaha dengan memberikan upah yang tidak sesuai standar dengan dalih ekonomi pasca pandemi yang belum pulih. Menurutnya, ada banyak metode rekrutmen pekerja migran, termasuk dalam kasus ferienjob di Jerman, yang menargetkan kelompok muda, penduduk perkotaan, dan mereka yang berpendidikan, seringkali untuk tujuan penipuan online. Komisi X DPR berencana memanggil Kemendikbud-Ristek untuk membahas kasus magang mahasiswa di Jerman. Mahasiswa Indonesia sejumlah 1047 orang berasal dari 33 Universitas berbeda diduga menjadi korban eksploitasi tenaga kerja. Kasus ini terjadi pada Oktober-Desember 2023. Setelah kasus terungkap, mereka dikembalikan ke Indonesia. Polisi menyelidiki dugaan Tindak Pidana Perdagangan Orang (TPPO) yang disamarkan sebagai program MBKM. Kasus ini terkuak setelah empat mahasiswa yang ikut ferienjob mengadu ke KBRI Jerman. Sebanyak 33 universitas di Indonesia mengikuti program ini, namun mahasiswa dieksploitasi dengan memberikan pekerjaan yang tidak sesuai prosedur. Awalnya, mahasiswa diberi sosialisasi oleh PT X. Mereka diminta membayar biaya dan dana talangan besar. Setelah tiba di Jerman, PT.X memberikan surat kontrak dan izin kerja untuk ditandatangani oleh mahasiswa. Program ferienjob ini sudah terlaksana selama tiga bulan, dari Oktober hingga Desember 2023 (Sumber: nasional.kompas.com). </w:t>
      </w:r>
    </w:p>
    <w:p w14:paraId="09313165"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Penelitian terdahulu diperlukan sebagai referensi bagi penulis untuk melaksankan penelitian agar masih dalam lingkup topik yang sama. Penelitian pertama oleh Gunardi Lie, Rizqy Dini dengan jurnal yang ditulis pada tahun 2023 berjudul Perlindungan hukum mahasiswa magang (Pemagang) berdasarkan positif indonesia. Tujuan penelitian ini yaitu untuk memahami hukum positif indonesia yang menjadi perlindungan hukum mahasiswa magang (pemagang). Hasil penelitian ini adalah UU 13/2003 tentang Ketenagakerjaan dan Permenaker 6/2020 tentang penyelenggaraan pemagang di dalam negeri program magang telah mengatur program magang bagi mahasiswa tersebut. Program magang menghasilkan keuntungan terhadap mahasiswa perguruan tinggi dan fresh graduate untuk membangun relasi profesional untuk menunjang karir kedepannya. Namun, terdapat praktik di mana pemagang diberi tugas seperti karyawan tanpa upah atau kompensasi, bahkan diikutsertakan dalam lembur. Untuk mengatasi hal ini, pemerintah mengeluarkan aturan berdasar dalam Permenaker Pasal 10 Ayat 2 </w:t>
      </w:r>
      <w:sdt>
        <w:sdtPr>
          <w:rPr>
            <w:color w:val="000000"/>
            <w:sz w:val="20"/>
            <w:szCs w:val="20"/>
            <w:lang w:val="id-ID"/>
          </w:rPr>
          <w:tag w:val="MENDELEY_CITATION_v3_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"/>
          <w:id w:val="1419446542"/>
          <w:placeholder>
            <w:docPart w:val="71DD2AB93E014382A873286A25A2D7B7"/>
          </w:placeholder>
        </w:sdtPr>
        <w:sdtContent>
          <w:r w:rsidRPr="00C15428">
            <w:rPr>
              <w:color w:val="000000"/>
              <w:sz w:val="20"/>
              <w:szCs w:val="20"/>
              <w:lang w:val="id-ID"/>
            </w:rPr>
            <w:t>[4]</w:t>
          </w:r>
        </w:sdtContent>
      </w:sdt>
      <w:r w:rsidRPr="00C15428">
        <w:rPr>
          <w:color w:val="000000"/>
          <w:sz w:val="20"/>
          <w:szCs w:val="20"/>
          <w:lang w:val="id-ID"/>
        </w:rPr>
        <w:t xml:space="preserve">. Penelitian kedua ditulis oleh Rindika Triananda dan Siti ngaisah dengan jurnal yang ditulis pada tahun 2023 berjudul Perlindungan hukum bagi pekerja magang ditinjau dari peraturan perundang-undangan tentang ketenagakerjaan. Penelitian ini bertujuan guna mengetahui bagaiamana perjanjian magang, perlindungan hukum untuk pekerja magang, dan aturan hukum mengenai gaji pekerja magang. Hasil dari penelitian ini berdasarkan Permenaker 6/2020, pekerja magang memiliki hak dan kewajiban yang diatur dengan jelas. Pemagang mepunyai hak mendapatkan uang saku, jaminan sosial tenaga kerja, serta sertifikat setelah menyelesaikan program magang. Mereka juga dilindungi oleh perjanjian tertulis yang mengatur aspek hak dan kewajiban peserta magang serta penyedia pemagangan </w:t>
      </w:r>
      <w:sdt>
        <w:sdtPr>
          <w:rPr>
            <w:color w:val="000000"/>
            <w:sz w:val="20"/>
            <w:szCs w:val="20"/>
            <w:lang w:val="id-ID"/>
          </w:rPr>
          <w:tag w:val="MENDELEY_CITATION_v3_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"/>
          <w:id w:val="1025912944"/>
          <w:placeholder>
            <w:docPart w:val="71DD2AB93E014382A873286A25A2D7B7"/>
          </w:placeholder>
        </w:sdtPr>
        <w:sdtContent>
          <w:r w:rsidRPr="00C15428">
            <w:rPr>
              <w:color w:val="000000"/>
              <w:sz w:val="20"/>
              <w:szCs w:val="20"/>
              <w:lang w:val="id-ID"/>
            </w:rPr>
            <w:t>[5]</w:t>
          </w:r>
        </w:sdtContent>
      </w:sdt>
      <w:r w:rsidRPr="00C15428">
        <w:rPr>
          <w:color w:val="000000"/>
          <w:sz w:val="20"/>
          <w:szCs w:val="20"/>
          <w:lang w:val="id-ID"/>
        </w:rPr>
        <w:t xml:space="preserve">. Penelitian ketiga ditulis oleh Diana marchella, Holyness, Agus Suwandono dengan jurnal yang ditulis pada tahun 2024 berjudul Perlindungan hukum terhadap mahasiswa peserta program pemagangan pada perusahaan Start Up dihubungkan dengan Permenaker 6/2020 terkait penyelenggaraan magang dalam negeri dan KUHPerdata. Penelitian ini bertujuan guna menganalisis hubungan hukum antara peserta magang dengan perusahaan Start Up serta menemukan perlindungan hukum yang tepat. Hasil dari </w:t>
      </w:r>
      <w:r w:rsidRPr="00C15428">
        <w:rPr>
          <w:color w:val="000000"/>
          <w:sz w:val="20"/>
          <w:szCs w:val="20"/>
          <w:lang w:val="id-ID"/>
        </w:rPr>
        <w:lastRenderedPageBreak/>
        <w:t xml:space="preserve">penelitian ini yaitu tidak ditemukan hubungan hukum antara ketenagakerjaan pada mahasiswa magang dengan perusahaan Start Up. Setelah dibuat perjanjian pemagangan maka terbentuk hubungan hukum yang bersifat keperdataan dan patuh pada hukum KUHPerdata </w:t>
      </w:r>
      <w:sdt>
        <w:sdtPr>
          <w:rPr>
            <w:color w:val="000000"/>
            <w:sz w:val="20"/>
            <w:szCs w:val="20"/>
            <w:lang w:val="id-ID"/>
          </w:rPr>
          <w:tag w:val="MENDELEY_CITATION_v3_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"/>
          <w:id w:val="360253260"/>
          <w:placeholder>
            <w:docPart w:val="71DD2AB93E014382A873286A25A2D7B7"/>
          </w:placeholder>
        </w:sdtPr>
        <w:sdtContent>
          <w:r w:rsidRPr="00C15428">
            <w:rPr>
              <w:color w:val="000000"/>
              <w:sz w:val="20"/>
              <w:szCs w:val="20"/>
              <w:lang w:val="id-ID"/>
            </w:rPr>
            <w:t>[6]</w:t>
          </w:r>
        </w:sdtContent>
      </w:sdt>
      <w:r w:rsidRPr="00C15428">
        <w:rPr>
          <w:color w:val="000000"/>
          <w:sz w:val="20"/>
          <w:szCs w:val="20"/>
          <w:lang w:val="id-ID"/>
        </w:rPr>
        <w:t>.</w:t>
      </w:r>
    </w:p>
    <w:p w14:paraId="3F409EB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 xml:space="preserve">Hal yang menjadi pembeda terhadap kebaruan panelitian ini adalah fokus penelitian terdahulu pada perlindungan hukum, kewajiban serta upah bagi tenaga kerja magang. Sedangkan pada penelitian saat ini penulis ingin menggali terkait keabsahan perjanjian ferienjob yang melibatkan mahasiswa magang diluar negeri dianalisis berdasarkan hukum positif indonesia </w:t>
      </w:r>
      <w:sdt>
        <w:sdtPr>
          <w:rPr>
            <w:color w:val="000000"/>
            <w:sz w:val="20"/>
            <w:szCs w:val="20"/>
            <w:lang w:val="id-ID"/>
          </w:rPr>
          <w:tag w:val="MENDELEY_CITATION_v3_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"/>
          <w:id w:val="488454566"/>
          <w:placeholder>
            <w:docPart w:val="71DD2AB93E014382A873286A25A2D7B7"/>
          </w:placeholder>
        </w:sdtPr>
        <w:sdtContent>
          <w:r w:rsidRPr="00C15428">
            <w:rPr>
              <w:color w:val="000000"/>
              <w:sz w:val="20"/>
              <w:szCs w:val="20"/>
              <w:lang w:val="id-ID"/>
            </w:rPr>
            <w:t>[7]</w:t>
          </w:r>
        </w:sdtContent>
      </w:sdt>
      <w:r w:rsidRPr="00C15428">
        <w:rPr>
          <w:color w:val="000000"/>
          <w:sz w:val="20"/>
          <w:szCs w:val="20"/>
          <w:lang w:val="id-ID"/>
        </w:rPr>
        <w:t>. Rumusan masalah dari penelitian ini adalah Apakah sah perjanjian ferienjob sebagai pengganti magang diberlakukan pada mahasiswa?. Maka dari penjabaran latar belakang diatas, peneliti hendak meneliti terkait “Keabsahan Perjanjian Magang “Ferienjob” Berdasarkan Hukum Positif Indonesia”</w:t>
      </w:r>
    </w:p>
    <w:p w14:paraId="2D16E1ED" w14:textId="77777777" w:rsidR="00C15428" w:rsidRPr="00C15428" w:rsidRDefault="00C15428" w:rsidP="00C15428">
      <w:pPr>
        <w:ind w:firstLine="720"/>
        <w:jc w:val="both"/>
        <w:rPr>
          <w:b/>
          <w:color w:val="000000"/>
          <w:sz w:val="20"/>
          <w:szCs w:val="20"/>
          <w:lang w:val="id-ID"/>
        </w:rPr>
      </w:pPr>
      <w:r w:rsidRPr="00C15428">
        <w:rPr>
          <w:b/>
          <w:color w:val="000000"/>
          <w:sz w:val="20"/>
          <w:szCs w:val="20"/>
          <w:lang w:val="id-ID"/>
        </w:rPr>
        <w:t>II. Metode</w:t>
      </w:r>
    </w:p>
    <w:p w14:paraId="61E60116"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Metode yang diterapkan pada penelitian ini merupakan pendekatan yuridis normatif. Pendekatan ini digunakan untuk penelitian hukum yang didasarkan pada analisis kepustakaan serta data sekunder dengan melakukan statute approach. Metode deskriptif analitis digunakan untuk menjabarkan undang-undang yang relevan dengan teori-teori hukum positif terkait masalah yang diteliti yaitu Pasal 1320 KUHPerdata, UU 21/2007 tentang Pemberantasan TPPO, PERMENDIKBUD 3/2020 tentang Standar Nasional perguruan Tinggi, Permenaker  6/2020 serta Ferienjob X Personal Service GmbH Contract. Data yang digunakan dikumpulkan dengan teknik penelitian kepustakaan, yaitu menelusuri bahan pustaka seperti ketentuan perundang-undangan (bahan hukum primer), buku teks, literatur, tulisan ahli, serta informasi dari pihak berwenang (bahan hukum sekunder). Selain itu, landasan teoritis juga diperoleh dari ahli bidang terkait yang menuliskan pendapatnya atau pihak berwenang yang berbagi informasi. Setelah bahan-bahan terkumpul kemudian dilakukan analisis menggunakan teknik analisis kualitatif normatif. Analisis dilakukan dengan menafsirkan secara sistematik terhadap ketentuan perundang-undangan yang relevan, yang kemudian disimpulkan menjadi suatu analisis yang sistematis dengan penalaran deduktif.</w:t>
      </w:r>
    </w:p>
    <w:p w14:paraId="4FC4877A" w14:textId="77777777" w:rsidR="00C15428" w:rsidRPr="00C15428" w:rsidRDefault="00C15428" w:rsidP="00C15428">
      <w:pPr>
        <w:ind w:firstLine="720"/>
        <w:jc w:val="both"/>
        <w:rPr>
          <w:b/>
          <w:color w:val="000000"/>
          <w:sz w:val="20"/>
          <w:szCs w:val="20"/>
          <w:lang w:val="id-ID"/>
        </w:rPr>
      </w:pPr>
      <w:r w:rsidRPr="00C15428">
        <w:rPr>
          <w:b/>
          <w:color w:val="000000"/>
          <w:sz w:val="20"/>
          <w:szCs w:val="20"/>
          <w:lang w:val="id-ID"/>
        </w:rPr>
        <w:t>III. Hasil dan Pembahasan</w:t>
      </w:r>
    </w:p>
    <w:p w14:paraId="418E2F08" w14:textId="77777777" w:rsidR="00C15428" w:rsidRPr="00C15428" w:rsidRDefault="00C15428" w:rsidP="00C15428">
      <w:pPr>
        <w:numPr>
          <w:ilvl w:val="0"/>
          <w:numId w:val="151"/>
        </w:numPr>
        <w:jc w:val="both"/>
        <w:rPr>
          <w:b/>
          <w:bCs/>
          <w:color w:val="000000"/>
          <w:sz w:val="20"/>
          <w:szCs w:val="20"/>
          <w:lang w:val="id-ID"/>
        </w:rPr>
      </w:pPr>
      <w:r w:rsidRPr="00C15428">
        <w:rPr>
          <w:b/>
          <w:bCs/>
          <w:color w:val="000000"/>
          <w:sz w:val="20"/>
          <w:szCs w:val="20"/>
          <w:lang w:val="id-ID"/>
        </w:rPr>
        <w:t>Pengaturan Hukum Keabsahan Perjanjian</w:t>
      </w:r>
    </w:p>
    <w:p w14:paraId="06AF2C56"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Dalam KUHPerdata, ketentuan perihal perjanjian beserta syarat-syarat sahnya diatur dalam Buku III. Secara spesifik Pasal 1313 KUHPerdata menyatakan bahwa perjanjian merupakan tindakan yang mana satu orang atau lebih berkomitmen kepada orang lain. Selanjutnya, Beberapa syarat agar sebuah perjanjian dianggap sah tertuang dalam Pasal 1320 KUHPerdata.</w:t>
      </w:r>
    </w:p>
    <w:p w14:paraId="09449E56"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Keabsahan Perjanjian dalam sebuah perjanjian, penting untuk memperhatikan syarat-syarat agar perjanjian tersebut sah secara hukum. Syarat-syarat ini diatur dalam Pasal 1320 KUHPerdata dan harus dipahami untuk memastikan perjanjian yang sah. Pasal ini menetapkan 4 syarat yang harus dipenuhi, yakni:</w:t>
      </w:r>
    </w:p>
    <w:p w14:paraId="287AFA79"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“1. Kesepakatan para pihak, Bahwa para pihak harus mencapai kesepakatan yang bebas dari paksaan atau kekhilafan. Ini berarti setiap pihak setuju dengan ketentuan perjanjian secara sukarela dan tanpa tekanan, menjamin bahwa keputusan dibuat dengan pemahaman penuh dan tanpa pengaruh negatif eksternal.</w:t>
      </w:r>
    </w:p>
    <w:p w14:paraId="10E7B466"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2. Kecakapan para pihak dalam perikatan,  para pihak diwajibkan untuk mempunyai kapasitas hukum untuk berkontrak, yaitu sudah dewasa dan sehat. Ini memastikan bahwa mereka memahami dan mampu menanggung konsekuensi hukum dari perjanjian yang dibuat.</w:t>
      </w:r>
    </w:p>
    <w:p w14:paraId="240068A0"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3. Suatu hal tertentu, Dalam perjanjian harus memenuhi objek yang jelas dan spesifik. Ini berarti tujuan dan isi perjanjian harus ditentukan dengan jelas, sehingga tidak ada ambiguitas mengenai apa yang diharapkan dari setiap pihak dalam menjalankan perjanjian tersebut.</w:t>
      </w:r>
    </w:p>
    <w:p w14:paraId="3EBA851C"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4. Sebab yang halal, Pada perjanjian harus didasarkan pada alasan yang sah dan tidak melanggar hukum     yang berlaku. Ini memastikan bahwa tujuan dan tindakan dalam perjanjian tidak bertentangan dengan peraturan perundang-undangan atau moralitas yang diakui oleh masyarakat.”</w:t>
      </w:r>
    </w:p>
    <w:p w14:paraId="14916BDA"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Pada point 1 dan 2 disebut syarat subjektif karena berhubungan dengan manusia atau subjek yang membuat perjanjian. Kemudian pada point 3 dan 4 disebut syarat objektif karena berkaitan dengan objek atau hal yang diperjanjikan. Jika salah satu syarat ini tidak dilaksanakan, perjanjian yang dibuat dibatalkan karena tidak sah. Oleh karena itu, Dalam membuat suatu perjanjian masyarakat harus menyadari bahwa sebuah perjanjian diwajibkan dibuat dengan kesadaran penuh, tanpa tekanan atau kekhilafan. Tekanan dalam hal ini merupakan paksaan yang menyebabkan adanya ketidakbebasan dalam meciptakan perjanjian </w:t>
      </w:r>
      <w:sdt>
        <w:sdtPr>
          <w:rPr>
            <w:color w:val="000000"/>
            <w:sz w:val="20"/>
            <w:szCs w:val="20"/>
            <w:lang w:val="id-ID"/>
          </w:rPr>
          <w:tag w:val="MENDELEY_CITATION_v3_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"/>
          <w:id w:val="1983274061"/>
          <w:placeholder>
            <w:docPart w:val="71DD2AB93E014382A873286A25A2D7B7"/>
          </w:placeholder>
        </w:sdtPr>
        <w:sdtContent>
          <w:r w:rsidRPr="00C15428">
            <w:rPr>
              <w:color w:val="000000"/>
              <w:sz w:val="20"/>
              <w:szCs w:val="20"/>
              <w:lang w:val="id-ID"/>
            </w:rPr>
            <w:t>[8]</w:t>
          </w:r>
        </w:sdtContent>
      </w:sdt>
      <w:r w:rsidRPr="00C15428">
        <w:rPr>
          <w:color w:val="000000"/>
          <w:sz w:val="20"/>
          <w:szCs w:val="20"/>
          <w:lang w:val="id-ID"/>
        </w:rPr>
        <w:t>.</w:t>
      </w:r>
    </w:p>
    <w:p w14:paraId="29E33428" w14:textId="77777777" w:rsidR="00C15428" w:rsidRPr="00C15428" w:rsidRDefault="00C15428" w:rsidP="00C15428">
      <w:pPr>
        <w:ind w:firstLine="720"/>
        <w:jc w:val="both"/>
        <w:rPr>
          <w:color w:val="000000"/>
          <w:sz w:val="20"/>
          <w:szCs w:val="20"/>
          <w:lang w:val="id-ID"/>
        </w:rPr>
      </w:pPr>
    </w:p>
    <w:p w14:paraId="0C54B196" w14:textId="77777777" w:rsidR="00C15428" w:rsidRPr="00C15428" w:rsidRDefault="00C15428" w:rsidP="00C15428">
      <w:pPr>
        <w:numPr>
          <w:ilvl w:val="0"/>
          <w:numId w:val="151"/>
        </w:numPr>
        <w:jc w:val="both"/>
        <w:rPr>
          <w:color w:val="000000"/>
          <w:sz w:val="20"/>
          <w:szCs w:val="20"/>
          <w:lang w:val="id-ID"/>
        </w:rPr>
      </w:pPr>
      <w:r w:rsidRPr="00C15428">
        <w:rPr>
          <w:b/>
          <w:bCs/>
          <w:color w:val="000000"/>
          <w:sz w:val="20"/>
          <w:szCs w:val="20"/>
          <w:lang w:val="id-ID"/>
        </w:rPr>
        <w:t>Pengaturan Hukum Magang di Indonesia dan Ferienjob</w:t>
      </w:r>
    </w:p>
    <w:p w14:paraId="282D6CC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Praktik magang adalah cara guna meningkatkan kualitas dan kuantitas sumber daya manusia dengan menghubungkan teori yang dipelajari di sekolah dengan praktik langsung di dunia kerja. Program Magang Merdeka yang didukung oleh Kementerian Pendidikan, berdasarkan Permendikbud No. 3 Tahun 2020, mengatur bahwa pengalaman kerja mahasiswa meliputi pelatihan kerja, kerja praktik, praktik kerja lapangan, atau kegiatan serupa berfokus dalam suatu bidang dengan pembatasan waktu tertentu. </w:t>
      </w:r>
    </w:p>
    <w:p w14:paraId="71B40635"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Magang tidak hanya relevan bagi siswa dan mahasiswa, tetapi juga bagi lulusan sarjana yang ingin mempertajam keterampilan sebelum memasuki dunia kerja profesional. Secara yuridis, magang dianggap sebagai bagian dari sistem pelatihan terpadu di lembaga pelatihan, di mana peserta magang bekerja langsung di bawah bimbingan dan pengawasan instruktur atau pekerja berpengalaman untuk memproduksi barang atau jasa di perusahaan. </w:t>
      </w:r>
    </w:p>
    <w:p w14:paraId="225F0442"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Menurut UU 13/2003 tentang Ketenagakerjaan, aturan tentang  magang dituangkan dari Pasal 21 hingga Pasal </w:t>
      </w:r>
      <w:r w:rsidRPr="00C15428">
        <w:rPr>
          <w:color w:val="000000"/>
          <w:sz w:val="20"/>
          <w:szCs w:val="20"/>
          <w:lang w:val="id-ID"/>
        </w:rPr>
        <w:lastRenderedPageBreak/>
        <w:t>29. Ketentuan-ketentuan ini tidak diubah atau dicabut oleh UU CiptaKer, Oleh karenanya, berlaku sampai saat ini. Selain regulasi dari UU Ketenagakerjaan, terdapat juga Permenaker 6/2020 yang mengatur secara detail terkait penyelenggaraan pemagangan di dalam negeri, termasuk mengenai magang bagi mahasiswa.</w:t>
      </w:r>
    </w:p>
    <w:p w14:paraId="32332C1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Dalam konteks perjanjian magang, seorang karyawan magang diatur oleh Pasal 22 UU Ketenagakerjaan. Poin-poin penting dalam pasal ini berbunyi “ (1) Program magang harus dilaksanakan berdasarkan perjanjian tertulis antara subjek permagangan dengan   pihak perusahaan, (2) Perjanjian tersebut harus mencantumkan hak dan kewajiban subjek permagangan beserta jangka waktu maksimal magang, (3) Program magang yang tidak didasari oleh perjanjian tertulis dianggap tidak sah dan dapat dianggap sebagai hubungan kerja sebagai pekerja atau buruh di perusahaan tersebut.”</w:t>
      </w:r>
    </w:p>
    <w:p w14:paraId="70307A6C"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 xml:space="preserve">Perjanjian magang  mirip dengan kontrak kerja yakni berisi pemberian hak dan kewajiban yang sesuai dengan Permenaker. Terkait perjanjian program magang, terdapat ketentuan yang harus dikaitkan mengenai hak dan kewajiban subjek magang, perusahaan penyelenggara, serta aturan terkait gaji. </w:t>
      </w:r>
    </w:p>
    <w:p w14:paraId="0ED58749"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Beberapa hak yang diberikan kepada peserta magang diatur dalam Pasal 13 dan Pasal 14 Permenaker 6/2020, antara lain berbunyi: “(1) Subjek magang berhak mendapatkan bimbingan dari Pembimbing Pemagangan atau instruktur, pemenuhan hak sesuai dengan Perjanjian Pemagangan, fasilitas keselamatan dan kesehatan kerja, uang saku termasuk biaya transportasi, uang makan, dan insentif, diikutsertakan dalam program jaminan sosial, serta mendapatkan sertifikat atau surat keterangan Pemagangan, (2) Kewajiban subjek magang meliputi mematuhi Perjanjian Pemagangan, menyelesaikan program magang sesuai ketentuan, patuh terhadap tata tertib di tempat penyelenggara magang, dan menjaga nama baik penyelenggara magang.”</w:t>
      </w:r>
    </w:p>
    <w:p w14:paraId="30B3AD59"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Terciptanya perjanjian magang adalah mekanisme penting yang memberikan jaminan hukum guna melindungi hak dan kewajiban subjek magang serta perusahaan. Perjanjian ini juga bertujuan untuk menghindarkan karyawan magang dari potensi eksploitasi terkait jam kerja, beban kerja, dan waktu kerja yang tidak wajar.</w:t>
      </w:r>
    </w:p>
    <w:p w14:paraId="780E0127"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Permagangan di Indonesia merupakan magang belajar. Yang mana magang belajar merupakan suatu pelatihan kerja yang dilakukan sesuai dengan pendidikan yang ditempuh oleh mahasiswa guna meningkatkan kemampuan dan produktivitas mahasiswa dalam melaksanakan pendidikannya dengan transfer of knowlege.</w:t>
      </w:r>
    </w:p>
    <w:p w14:paraId="4C4F1C7E"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Berbeda dengan magang definisi dari ferienjob di Indonesia adalah kerja yang dilakukan saat masa libur untuk mahasiswa pada saat libur semester resmi. Sedangkan dijerman ferienjob merupakan program yang diatur oleh Pasal 14 ayat (2) Ordonansi Ketenagakerjaan Jerman (BeschV) yang menyatakan bahwa “ ferienjob hanya dilakukan saat "official semester break" atau libur semester resmi”. Dengan melihat definisi mengenai ferienjob yang dijelaskan, ferienjob bukan merupakan magang pendidikan melainkan bagian dari job market atau dengan kata lain program magang yang dikomersialkan dalam masa libur mahasiswa. </w:t>
      </w:r>
    </w:p>
    <w:p w14:paraId="1204FA33"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Dalam pelaksanaannya, kontrak magang belajar dengan kontrak magang kerja tentunya memiliki perbedaan dalam beberapa frasa didalam kontraknya. Mahasiswa magang belajar berfokus kepada penguasaan pengembangan kemampuan pada satu bidang pekerjaan sesuai dengan pendidikan mahasiswa tersebut sedangkan magang kerja berfokus pada hasil kerja yang maksimal sesuai dengan tanggung jawab kerja yang diberikan agar mendapatkan perpanjangan kontrak kerja. Selain itu, Ada perbedaan terkait pemberian kompensasi dan jam kerja yang diberikan oleh perusahaan. </w:t>
      </w:r>
    </w:p>
    <w:p w14:paraId="63FF23A2"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r>
    </w:p>
    <w:p w14:paraId="4E06E507" w14:textId="77777777" w:rsidR="00C15428" w:rsidRPr="00C15428" w:rsidRDefault="00C15428" w:rsidP="00C15428">
      <w:pPr>
        <w:numPr>
          <w:ilvl w:val="0"/>
          <w:numId w:val="151"/>
        </w:numPr>
        <w:jc w:val="both"/>
        <w:rPr>
          <w:color w:val="000000"/>
          <w:sz w:val="20"/>
          <w:szCs w:val="20"/>
          <w:lang w:val="id-ID"/>
        </w:rPr>
      </w:pPr>
      <w:r w:rsidRPr="00C15428">
        <w:rPr>
          <w:b/>
          <w:bCs/>
          <w:color w:val="000000"/>
          <w:sz w:val="20"/>
          <w:szCs w:val="20"/>
          <w:lang w:val="id-ID"/>
        </w:rPr>
        <w:t>Analisis Keabsahan Perjanjian Magang “Ferienjob” Berdasarkan Hukum Positif Indonesia</w:t>
      </w:r>
    </w:p>
    <w:p w14:paraId="798D1BF3"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Adanya penyalahgunaan magang melalui ferienjob yang melibatkan sejumlah mahasiswa Indonesia di Jerman melanggar hak mahasiswa. Hal ini terjadi  karena adanya penyimpangan dalam pelaksanaan program yang dilakukan. Sosialisasi yang dilakukan oleh X Agency yang kemudian dilaksanakan oleh universitas untuk memfasilitasi program ferienjob bagi mahasiswanya setelah tiba di Jerman tidak dilaksanakan dengan baik oleh X Agency. Tindakan yang dilakukan oleh X Agency dalam memberikan surat kontrak dan izin kerja untuk ditandatangani oleh mahasiswa tidak bersesuaian dengan hak dan kewajiban mahasiswa.</w:t>
      </w:r>
    </w:p>
    <w:p w14:paraId="35763463"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Keabsahan Perjanjian Magang “Ferienjob” dapat dilihat dari kontrak antar para pihak sebelum mengikatkan dirinya di suatu perjanjian. Keabsahan perjanjian di Indonesia diatur dalam Pasal 1320 KUHPerdata yang mana dalam melaksanakan suatu perjanjian ada beberapa hal yang harus terpenuhi sehingga kontrak tersebut dapat dikatahan sah menurut hukum.</w:t>
      </w:r>
    </w:p>
    <w:p w14:paraId="12C47E3A"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Berikut merupakan beberapa frasa dalam </w:t>
      </w:r>
      <w:r w:rsidRPr="00C15428">
        <w:rPr>
          <w:i/>
          <w:color w:val="000000"/>
          <w:sz w:val="20"/>
          <w:szCs w:val="20"/>
          <w:lang w:val="id-ID"/>
        </w:rPr>
        <w:t>Ferienjob X Personal Service GmbH Contract</w:t>
      </w:r>
      <w:r w:rsidRPr="00C15428">
        <w:rPr>
          <w:color w:val="000000"/>
          <w:sz w:val="20"/>
          <w:szCs w:val="20"/>
          <w:lang w:val="id-ID"/>
        </w:rPr>
        <w:t xml:space="preserve"> yang merupakan perjanjian oleh X Agency dalam menetapkan syarat dan ketentuan untuk berpartisipasi dalam program Ferienjob di Jerman </w:t>
      </w:r>
      <w:sdt>
        <w:sdtPr>
          <w:rPr>
            <w:color w:val="000000"/>
            <w:sz w:val="20"/>
            <w:szCs w:val="20"/>
            <w:lang w:val="id-ID"/>
          </w:rPr>
          <w:tag w:val="MENDELEY_CITATION_v3_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"/>
          <w:id w:val="-1697463195"/>
          <w:placeholder>
            <w:docPart w:val="71DD2AB93E014382A873286A25A2D7B7"/>
          </w:placeholder>
        </w:sdtPr>
        <w:sdtContent>
          <w:r w:rsidRPr="00C15428">
            <w:rPr>
              <w:color w:val="000000"/>
              <w:sz w:val="20"/>
              <w:szCs w:val="20"/>
              <w:lang w:val="id-ID"/>
            </w:rPr>
            <w:t>[9]</w:t>
          </w:r>
        </w:sdtContent>
      </w:sdt>
      <w:r w:rsidRPr="00C15428">
        <w:rPr>
          <w:color w:val="000000"/>
          <w:sz w:val="20"/>
          <w:szCs w:val="20"/>
          <w:lang w:val="id-ID"/>
        </w:rPr>
        <w:t xml:space="preserve">: “Durasi kontrak pada perjanjian tersebut yakni sembilan bulan, enam bulan untuk proses dan persiapan, dan tiga bulan untuk bekerja di Jerman, Kontrak akan berakhir secara otomatis ketika mahasiswa meninggalkan Jerman setelah program selesai, </w:t>
      </w:r>
      <w:bookmarkStart w:id="19" w:name="_Hlk170855942"/>
      <w:r w:rsidRPr="00C15428">
        <w:rPr>
          <w:color w:val="000000"/>
          <w:sz w:val="20"/>
          <w:szCs w:val="20"/>
          <w:lang w:val="id-ID"/>
        </w:rPr>
        <w:t>X Agency dapat menghentikan kontrak lebih awal jika mahasiswa melanggar perjanjian atau hukum Jerman.</w:t>
      </w:r>
      <w:bookmarkEnd w:id="19"/>
      <w:r w:rsidRPr="00C15428">
        <w:rPr>
          <w:color w:val="000000"/>
          <w:sz w:val="20"/>
          <w:szCs w:val="20"/>
          <w:lang w:val="id-ID"/>
        </w:rPr>
        <w:t xml:space="preserve"> Akurasi dokumen dan konsekuensi menunjukkan bahwa Mahasiswa bertanggung jawab memastikan keakuratan dan keaslian dokumen mereka (paspor, visa, izin kerja, asuransi), </w:t>
      </w:r>
      <w:bookmarkStart w:id="20" w:name="_Hlk170855999"/>
      <w:r w:rsidRPr="00C15428">
        <w:rPr>
          <w:color w:val="000000"/>
          <w:sz w:val="20"/>
          <w:szCs w:val="20"/>
          <w:lang w:val="id-ID"/>
        </w:rPr>
        <w:t xml:space="preserve">X agency lepas tangan terkait konsekuensi yang muncul dari ketidakakuratan dokumen, termasuk penolakan visa atau izin kerja. Mahasiswa menanggung segala konsekuensi finansial, hukum, atau administratif terkait. Mahasiswa harus mematuhi durasi tinggal yang diizinkan oleh visa atau dokumen perjalanan mereka yang dikeluarkan oleh otoritas Jerman, Mahasiswa harus mematuhi semua peraturan visa, dan kegagalan untuk melakukannya dapat mengakibatkan konsekuensi hukum seperti deportasi. X tidak bertanggung jawab dalam kasus tersebut, Mahasiswa harus memberi tahu X jika mereka memperkirakan akan melebihi durasi maksimum tinggal mereka, tetapi tanggung jawab untuk mematuhi tetap pada mahasiswa. Mahasiswa harus mematuhi semua hukum dan peraturan Jerman. Segala pelanggaran, termasuk pekerjaan ilegal atau aktivitas kriminal, </w:t>
      </w:r>
      <w:r w:rsidRPr="00C15428">
        <w:rPr>
          <w:color w:val="000000"/>
          <w:sz w:val="20"/>
          <w:szCs w:val="20"/>
          <w:lang w:val="id-ID"/>
        </w:rPr>
        <w:lastRenderedPageBreak/>
        <w:t>menjadi tanggung jawab mahasiswa</w:t>
      </w:r>
      <w:bookmarkEnd w:id="20"/>
      <w:r w:rsidRPr="00C15428">
        <w:rPr>
          <w:color w:val="000000"/>
          <w:sz w:val="20"/>
          <w:szCs w:val="20"/>
          <w:lang w:val="id-ID"/>
        </w:rPr>
        <w:t xml:space="preserve">, Pemberi kerja menyediakan akomodasi, yang harus dibayar sewa oleh mahasiswa. Mahasiswa bertanggung jawab atas kerusakan yang disebabkan, X tidak menyediakan perwakilan hukum untuk mahasiswa yang terlibat dalam sengketa hukum atau pelanggaran. </w:t>
      </w:r>
    </w:p>
    <w:p w14:paraId="172B3CC2"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Mahasiswa harus mencari nasihat hukum secara mandiri. Pembayaran dan komisi menunjukkan bahwa </w:t>
      </w:r>
      <w:bookmarkStart w:id="21" w:name="_Hlk170856027"/>
      <w:r w:rsidRPr="00C15428">
        <w:rPr>
          <w:color w:val="000000"/>
          <w:sz w:val="20"/>
          <w:szCs w:val="20"/>
          <w:lang w:val="id-ID"/>
        </w:rPr>
        <w:t>Mahasiswa harus membayar komisi sebesar €450 kepada X Agency  dan perusahaan mitranya untuk layanan program</w:t>
      </w:r>
      <w:bookmarkEnd w:id="21"/>
      <w:r w:rsidRPr="00C15428">
        <w:rPr>
          <w:color w:val="000000"/>
          <w:sz w:val="20"/>
          <w:szCs w:val="20"/>
          <w:lang w:val="id-ID"/>
        </w:rPr>
        <w:t>, Komisi ini mencakup rekrutmen, dukungan administratif, pemrosesan izin kerja, dan persiapan sebelum keberangkatan, Biaya tambahan (biaya visa, asuransi, biaya perjalanan) menjadi tanggung jawab mahasiswa dan tidak termasuk dalam komisi, Komisi tidak dapat dikembalikan, kecuali ada kesalahan dari agen dalam dokumen hukum.</w:t>
      </w:r>
    </w:p>
    <w:p w14:paraId="70C68F1A" w14:textId="77777777" w:rsidR="00C15428" w:rsidRPr="00C15428" w:rsidRDefault="00C15428" w:rsidP="00C15428">
      <w:pPr>
        <w:ind w:firstLine="720"/>
        <w:jc w:val="both"/>
        <w:rPr>
          <w:b/>
          <w:bCs/>
          <w:color w:val="000000"/>
          <w:sz w:val="20"/>
          <w:szCs w:val="20"/>
          <w:lang w:val="id-ID"/>
        </w:rPr>
      </w:pPr>
      <w:r w:rsidRPr="00C15428">
        <w:rPr>
          <w:b/>
          <w:bCs/>
          <w:color w:val="000000"/>
          <w:sz w:val="20"/>
          <w:szCs w:val="20"/>
          <w:lang w:val="id-ID"/>
        </w:rPr>
        <w:t>Penempatan dan upah</w:t>
      </w:r>
    </w:p>
    <w:p w14:paraId="0C6CD43B"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Mahasiswa dan pemberi kerja mengatur jam kerja, shift, dan penempatan pekerjaan secara independen dari X agency, Mahasiswa akan menerima upah €13,50 per jam untuk 35 jam per minggu, yang dibayar langsung ke rekening mereka, Pemberi kerja dapat memberikan pinjaman uang saku mingguan, yang dipotong dari gaji, Pengurangan lain di masa depan akan didiskusikan antara mahasiswa dan pemberi kerja, Pemutusan hubungan kerja karena kelalaian mahasiswa menjadi tanggung jawab mahasiswa, Mahasiswa harus memahami dan menerima kontrak kerja dengan pemberi kerja. </w:t>
      </w:r>
      <w:bookmarkStart w:id="22" w:name="_Hlk170856053"/>
      <w:r w:rsidRPr="00C15428">
        <w:rPr>
          <w:color w:val="000000"/>
          <w:sz w:val="20"/>
          <w:szCs w:val="20"/>
          <w:lang w:val="id-ID"/>
        </w:rPr>
        <w:t>Perjanjian ini diatur oleh hukum Jerman, dengan sengketa diselesaikan di bawah yurisdiksi Jerman.</w:t>
      </w:r>
    </w:p>
    <w:p w14:paraId="4616919B" w14:textId="77777777" w:rsidR="00C15428" w:rsidRPr="00C15428" w:rsidRDefault="00C15428" w:rsidP="00C15428">
      <w:pPr>
        <w:ind w:firstLine="720"/>
        <w:jc w:val="both"/>
        <w:rPr>
          <w:b/>
          <w:bCs/>
          <w:color w:val="000000"/>
          <w:sz w:val="20"/>
          <w:szCs w:val="20"/>
          <w:lang w:val="id-ID"/>
        </w:rPr>
      </w:pPr>
      <w:r w:rsidRPr="00C15428">
        <w:rPr>
          <w:b/>
          <w:bCs/>
          <w:color w:val="000000"/>
          <w:sz w:val="20"/>
          <w:szCs w:val="20"/>
          <w:lang w:val="id-ID"/>
        </w:rPr>
        <w:t>Force majeure</w:t>
      </w:r>
    </w:p>
    <w:p w14:paraId="6ADCCDA9"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Pada bagian force majeure menjelaskan tentang Keadaan Kahar (Force Majeure), Kedua pihak tidak bertanggung jawab atas kegagalan kinerja akibat kejadian di luar kendali mereka (Keadaan Kahar), Pihak yang terdampak harus segera mengabarkan pihak lain secara tertulis tentang kejadian tersebut, Kewajiban ditangguhkan selama Keadaan Kahar berlangsung.”</w:t>
      </w:r>
      <w:bookmarkStart w:id="23" w:name="_Hlk170856088"/>
      <w:bookmarkEnd w:id="22"/>
    </w:p>
    <w:bookmarkEnd w:id="23"/>
    <w:p w14:paraId="33CAAAE1"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Berdasarkan beberapa frasa yang dikutip dari </w:t>
      </w:r>
      <w:r w:rsidRPr="00C15428">
        <w:rPr>
          <w:i/>
          <w:color w:val="000000"/>
          <w:sz w:val="20"/>
          <w:szCs w:val="20"/>
          <w:lang w:val="id-ID"/>
        </w:rPr>
        <w:t>Ferienjob X Personal Service GmbH Contract</w:t>
      </w:r>
      <w:r w:rsidRPr="00C15428">
        <w:rPr>
          <w:color w:val="000000"/>
          <w:sz w:val="20"/>
          <w:szCs w:val="20"/>
          <w:lang w:val="id-ID"/>
        </w:rPr>
        <w:t xml:space="preserve"> menunjukkan ketentuan perjanjian yang dibuat X agency secara sepihak yang ditetapkan untuk mahasiswa, terjadi ketidakseimbangan hak dan kewajiban antar kedua belah pihak. Berikut penjelasan terkait ketidakseimbangan hak dan kewajiban terhadap ke 3 unsur yaitu unsur esensialia, naturalia dan aksidentalia:</w:t>
      </w:r>
    </w:p>
    <w:p w14:paraId="010A5588" w14:textId="77777777" w:rsidR="00C15428" w:rsidRPr="00C15428" w:rsidRDefault="00C15428" w:rsidP="00C15428">
      <w:pPr>
        <w:numPr>
          <w:ilvl w:val="0"/>
          <w:numId w:val="152"/>
        </w:numPr>
        <w:jc w:val="both"/>
        <w:rPr>
          <w:color w:val="000000"/>
          <w:sz w:val="20"/>
          <w:szCs w:val="20"/>
          <w:lang w:val="id-ID"/>
        </w:rPr>
      </w:pPr>
      <w:r w:rsidRPr="00C15428">
        <w:rPr>
          <w:color w:val="000000"/>
          <w:sz w:val="20"/>
          <w:szCs w:val="20"/>
          <w:lang w:val="id-ID"/>
        </w:rPr>
        <w:t>Unsur Esensialia:</w:t>
      </w:r>
    </w:p>
    <w:p w14:paraId="047FE314"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 xml:space="preserve">Unsur essensialia adalah komponen yang sangat diperlukan dalam suatu perjanjian. Tanpa komponen ini, perjanjian tersebut tidak dapat dianggap sah karena perjanjian itu ditujukan untuk perjanjian ferienjob bukanlah magang. Maka dalam perjanjian diatas tidak terdapat unsur esensialia dan tidak sesuai dengan penerapannya karena perjanjian tersebut dibuat secara sepihak oleh X agency dan tidak dapat dikategorikan sebagai perjanjian Magang. Perjanjian harus dibuat dan disetujui oleh kedua belah pihak dengan keterangan dan objek yang jelas. X Agency dapat menghentikan kontrak lebih awal jika mahasiswa melanggar perjanjian atau hukum Jerman. Disini menunjukkan terdapat kesewenang-wenangan salah satu pihak dengan menyalahgunakan keadaan karena kedudukannya lebih tinggi daripada pihak lainnya </w:t>
      </w:r>
      <w:sdt>
        <w:sdtPr>
          <w:rPr>
            <w:color w:val="000000"/>
            <w:sz w:val="20"/>
            <w:szCs w:val="20"/>
            <w:lang w:val="id-ID"/>
          </w:rPr>
          <w:tag w:val="MENDELEY_CITATION_v3_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"/>
          <w:id w:val="-714270957"/>
          <w:placeholder>
            <w:docPart w:val="71DD2AB93E014382A873286A25A2D7B7"/>
          </w:placeholder>
        </w:sdtPr>
        <w:sdtContent>
          <w:r w:rsidRPr="00C15428">
            <w:rPr>
              <w:color w:val="000000"/>
              <w:sz w:val="20"/>
              <w:szCs w:val="20"/>
              <w:lang w:val="id-ID"/>
            </w:rPr>
            <w:t>[10]</w:t>
          </w:r>
        </w:sdtContent>
      </w:sdt>
      <w:r w:rsidRPr="00C15428">
        <w:rPr>
          <w:color w:val="000000"/>
          <w:sz w:val="20"/>
          <w:szCs w:val="20"/>
          <w:lang w:val="id-ID"/>
        </w:rPr>
        <w:t>.</w:t>
      </w:r>
    </w:p>
    <w:p w14:paraId="3937313C"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2. Unsur Naturalia:</w:t>
      </w:r>
    </w:p>
    <w:p w14:paraId="1568AE43" w14:textId="77777777" w:rsidR="00C15428" w:rsidRPr="00C15428" w:rsidRDefault="00C15428" w:rsidP="00C15428">
      <w:pPr>
        <w:ind w:firstLine="720"/>
        <w:jc w:val="both"/>
        <w:rPr>
          <w:color w:val="000000"/>
          <w:sz w:val="20"/>
          <w:szCs w:val="20"/>
          <w:lang w:val="id-ID"/>
        </w:rPr>
      </w:pPr>
      <w:proofErr w:type="spellStart"/>
      <w:r w:rsidRPr="00C15428">
        <w:rPr>
          <w:color w:val="000000"/>
          <w:sz w:val="20"/>
          <w:szCs w:val="20"/>
          <w:lang w:val="en-ID"/>
        </w:rPr>
        <w:t>Unsur</w:t>
      </w:r>
      <w:proofErr w:type="spellEnd"/>
      <w:r w:rsidRPr="00C15428">
        <w:rPr>
          <w:color w:val="000000"/>
          <w:sz w:val="20"/>
          <w:szCs w:val="20"/>
          <w:lang w:val="en-ID"/>
        </w:rPr>
        <w:t xml:space="preserve"> </w:t>
      </w:r>
      <w:proofErr w:type="spellStart"/>
      <w:r w:rsidRPr="00C15428">
        <w:rPr>
          <w:color w:val="000000"/>
          <w:sz w:val="20"/>
          <w:szCs w:val="20"/>
          <w:lang w:val="en-ID"/>
        </w:rPr>
        <w:t>naturalia</w:t>
      </w:r>
      <w:proofErr w:type="spellEnd"/>
      <w:r w:rsidRPr="00C15428">
        <w:rPr>
          <w:color w:val="000000"/>
          <w:sz w:val="20"/>
          <w:szCs w:val="20"/>
          <w:lang w:val="en-ID"/>
        </w:rPr>
        <w:t xml:space="preserve"> </w:t>
      </w:r>
      <w:proofErr w:type="spellStart"/>
      <w:r w:rsidRPr="00C15428">
        <w:rPr>
          <w:color w:val="000000"/>
          <w:sz w:val="20"/>
          <w:szCs w:val="20"/>
          <w:lang w:val="en-ID"/>
        </w:rPr>
        <w:t>adalah</w:t>
      </w:r>
      <w:proofErr w:type="spellEnd"/>
      <w:r w:rsidRPr="00C15428">
        <w:rPr>
          <w:color w:val="000000"/>
          <w:sz w:val="20"/>
          <w:szCs w:val="20"/>
          <w:lang w:val="en-ID"/>
        </w:rPr>
        <w:t xml:space="preserve"> </w:t>
      </w:r>
      <w:proofErr w:type="spellStart"/>
      <w:r w:rsidRPr="00C15428">
        <w:rPr>
          <w:color w:val="000000"/>
          <w:sz w:val="20"/>
          <w:szCs w:val="20"/>
          <w:lang w:val="en-ID"/>
        </w:rPr>
        <w:t>ketentuan</w:t>
      </w:r>
      <w:proofErr w:type="spellEnd"/>
      <w:r w:rsidRPr="00C15428">
        <w:rPr>
          <w:color w:val="000000"/>
          <w:sz w:val="20"/>
          <w:szCs w:val="20"/>
          <w:lang w:val="en-ID"/>
        </w:rPr>
        <w:t xml:space="preserve"> yang </w:t>
      </w:r>
      <w:proofErr w:type="spellStart"/>
      <w:r w:rsidRPr="00C15428">
        <w:rPr>
          <w:color w:val="000000"/>
          <w:sz w:val="20"/>
          <w:szCs w:val="20"/>
          <w:lang w:val="en-ID"/>
        </w:rPr>
        <w:t>bersifat</w:t>
      </w:r>
      <w:proofErr w:type="spellEnd"/>
      <w:r w:rsidRPr="00C15428">
        <w:rPr>
          <w:color w:val="000000"/>
          <w:sz w:val="20"/>
          <w:szCs w:val="20"/>
          <w:lang w:val="en-ID"/>
        </w:rPr>
        <w:t xml:space="preserve"> </w:t>
      </w:r>
      <w:proofErr w:type="spellStart"/>
      <w:r w:rsidRPr="00C15428">
        <w:rPr>
          <w:color w:val="000000"/>
          <w:sz w:val="20"/>
          <w:szCs w:val="20"/>
          <w:lang w:val="en-ID"/>
        </w:rPr>
        <w:t>umum</w:t>
      </w:r>
      <w:proofErr w:type="spellEnd"/>
      <w:r w:rsidRPr="00C15428">
        <w:rPr>
          <w:color w:val="000000"/>
          <w:sz w:val="20"/>
          <w:szCs w:val="20"/>
          <w:lang w:val="en-ID"/>
        </w:rPr>
        <w:t xml:space="preserve"> dan </w:t>
      </w:r>
      <w:proofErr w:type="spellStart"/>
      <w:r w:rsidRPr="00C15428">
        <w:rPr>
          <w:color w:val="000000"/>
          <w:sz w:val="20"/>
          <w:szCs w:val="20"/>
          <w:lang w:val="en-ID"/>
        </w:rPr>
        <w:t>tidak</w:t>
      </w:r>
      <w:proofErr w:type="spellEnd"/>
      <w:r w:rsidRPr="00C15428">
        <w:rPr>
          <w:color w:val="000000"/>
          <w:sz w:val="20"/>
          <w:szCs w:val="20"/>
          <w:lang w:val="en-ID"/>
        </w:rPr>
        <w:t xml:space="preserve"> </w:t>
      </w:r>
      <w:proofErr w:type="spellStart"/>
      <w:r w:rsidRPr="00C15428">
        <w:rPr>
          <w:color w:val="000000"/>
          <w:sz w:val="20"/>
          <w:szCs w:val="20"/>
          <w:lang w:val="en-ID"/>
        </w:rPr>
        <w:t>wajib</w:t>
      </w:r>
      <w:proofErr w:type="spellEnd"/>
      <w:r w:rsidRPr="00C15428">
        <w:rPr>
          <w:color w:val="000000"/>
          <w:sz w:val="20"/>
          <w:szCs w:val="20"/>
          <w:lang w:val="en-ID"/>
        </w:rPr>
        <w:t xml:space="preserve"> </w:t>
      </w:r>
      <w:proofErr w:type="spellStart"/>
      <w:r w:rsidRPr="00C15428">
        <w:rPr>
          <w:color w:val="000000"/>
          <w:sz w:val="20"/>
          <w:szCs w:val="20"/>
          <w:lang w:val="en-ID"/>
        </w:rPr>
        <w:t>dalam</w:t>
      </w:r>
      <w:proofErr w:type="spellEnd"/>
      <w:r w:rsidRPr="00C15428">
        <w:rPr>
          <w:color w:val="000000"/>
          <w:sz w:val="20"/>
          <w:szCs w:val="20"/>
          <w:lang w:val="en-ID"/>
        </w:rPr>
        <w:t xml:space="preserve"> </w:t>
      </w:r>
      <w:proofErr w:type="spellStart"/>
      <w:r w:rsidRPr="00C15428">
        <w:rPr>
          <w:color w:val="000000"/>
          <w:sz w:val="20"/>
          <w:szCs w:val="20"/>
          <w:lang w:val="en-ID"/>
        </w:rPr>
        <w:t>suatu</w:t>
      </w:r>
      <w:proofErr w:type="spellEnd"/>
      <w:r w:rsidRPr="00C15428">
        <w:rPr>
          <w:color w:val="000000"/>
          <w:sz w:val="20"/>
          <w:szCs w:val="20"/>
          <w:lang w:val="en-ID"/>
        </w:rPr>
        <w:t xml:space="preserve"> </w:t>
      </w:r>
      <w:proofErr w:type="spellStart"/>
      <w:r w:rsidRPr="00C15428">
        <w:rPr>
          <w:color w:val="000000"/>
          <w:sz w:val="20"/>
          <w:szCs w:val="20"/>
          <w:lang w:val="en-ID"/>
        </w:rPr>
        <w:t>perjanjian</w:t>
      </w:r>
      <w:proofErr w:type="spellEnd"/>
      <w:r w:rsidRPr="00C15428">
        <w:rPr>
          <w:color w:val="000000"/>
          <w:sz w:val="20"/>
          <w:szCs w:val="20"/>
          <w:lang w:val="en-ID"/>
        </w:rPr>
        <w:t xml:space="preserve">. </w:t>
      </w:r>
      <w:r w:rsidRPr="00C15428">
        <w:rPr>
          <w:color w:val="000000"/>
          <w:sz w:val="20"/>
          <w:szCs w:val="20"/>
          <w:lang w:val="fi-FI"/>
        </w:rPr>
        <w:t>Artinya, meskipun unsur ini tidak disertakan, perjanjian tidak mengikat. Pada poin perjanjian terkait</w:t>
      </w:r>
      <w:r w:rsidRPr="00C15428">
        <w:rPr>
          <w:color w:val="000000"/>
          <w:sz w:val="20"/>
          <w:szCs w:val="20"/>
          <w:lang w:val="id-ID"/>
        </w:rPr>
        <w:t xml:space="preserve"> Akurasi dokumen dan konsekuensi</w:t>
      </w:r>
      <w:r w:rsidRPr="00C15428">
        <w:rPr>
          <w:color w:val="000000"/>
          <w:sz w:val="20"/>
          <w:szCs w:val="20"/>
          <w:lang w:val="fi-FI"/>
        </w:rPr>
        <w:t xml:space="preserve">. </w:t>
      </w:r>
      <w:r w:rsidRPr="00C15428">
        <w:rPr>
          <w:color w:val="000000"/>
          <w:sz w:val="20"/>
          <w:szCs w:val="20"/>
          <w:lang w:val="id-ID"/>
        </w:rPr>
        <w:t>X agency lepas tangan atas konsekuensi yang timbul dari ketidakakuratan dokumen, termasuk penolakan visa atau izin kerja. Mahasiswa menanggung segala konsekuensi finansial, hukum, atau administratif terkait. Mahasiswa diharuskan mematuhi durasi tinggal yang diizinkan oleh visa atau dokumen perjalanan mereka yang dikeluarkan oleh otoritas Jerman. Berikutnya poin Pembayaran dan komisi yang menunjukkan ketidakseimbangan bahwa Mahasiswa harus membayar komisi sebesar €450 kepada X Agency dan perusahaan mitranya untuk layanan program, Komisi ini mencakup rekrutmen, dukungan administratif, pemrosesan izin kerja, dan persiapan sebelum keberangkatan, Biaya tambahan (biaya visa, asuransi, biaya perjalanan) menjadi tanggung jawab mahasiswa dan tidak termasuk dalam komisi, Komisi tidak dapat dikembalikan, kecuali ada kesalahan dari agen dalam dokumen hukum. Maka perjanjian ini tidak mememuhi unsur Naturalia dalam perjanjian.</w:t>
      </w:r>
    </w:p>
    <w:p w14:paraId="6BF2044C"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3. Unsur Aksidentalia:</w:t>
      </w:r>
    </w:p>
    <w:p w14:paraId="3E9BCE25"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Unsur aksidentalia sebagai bagian dari perjanjian yang ditambahkan oleh para pihak dan tidak diatur oleh Undang-Undang. Dalam perjanjian ini pada poin Keadaan Kahar (Force Majeure) terdapat kalimat bahwa Kedua pihak tidak bertanggung jawab atas kegagalan kinerja akibat kejadian di luar kendali mereka (Keadaan Kahar), Pihak yang terkena dampak harus segera mengabarkan pihak lain secara tertulis tentang kejadian tersebut, Kewajiban ditangguhkan selama Keadaan Kahar berlangsung </w:t>
      </w:r>
      <w:sdt>
        <w:sdtPr>
          <w:rPr>
            <w:color w:val="000000"/>
            <w:sz w:val="20"/>
            <w:szCs w:val="20"/>
            <w:lang w:val="id-ID"/>
          </w:rPr>
          <w:tag w:val="MENDELEY_CITATION_v3_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"/>
          <w:id w:val="474809846"/>
          <w:placeholder>
            <w:docPart w:val="71DD2AB93E014382A873286A25A2D7B7"/>
          </w:placeholder>
        </w:sdtPr>
        <w:sdtContent>
          <w:r w:rsidRPr="00C15428">
            <w:rPr>
              <w:color w:val="000000"/>
              <w:sz w:val="20"/>
              <w:szCs w:val="20"/>
              <w:lang w:val="id-ID"/>
            </w:rPr>
            <w:t>[11]</w:t>
          </w:r>
        </w:sdtContent>
      </w:sdt>
      <w:r w:rsidRPr="00C15428">
        <w:rPr>
          <w:color w:val="000000"/>
          <w:sz w:val="20"/>
          <w:szCs w:val="20"/>
          <w:lang w:val="id-ID"/>
        </w:rPr>
        <w:t xml:space="preserve">. </w:t>
      </w:r>
    </w:p>
    <w:p w14:paraId="7A404910"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Perjanjian tersebut tidak menguraikan hak dan kewajiban para pihak tapi hanya saja menunjukkan kewajiban yang harus dilakukan oleh mahasiswa selama mengikuti kegiatan ferienjob. Maka dari hal tersebut dapat diketahui Ferienjob tidak terkait dengan kegiatan atau kompetensi akademik mahasiswa sehingga ferienjob tidak dapat dikategorikan sebagai magang ataupun pengganti magang </w:t>
      </w:r>
      <w:sdt>
        <w:sdtPr>
          <w:rPr>
            <w:color w:val="000000"/>
            <w:sz w:val="20"/>
            <w:szCs w:val="20"/>
            <w:lang w:val="id-ID"/>
          </w:rPr>
          <w:tag w:val="MENDELEY_CITATION_v3_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"/>
          <w:id w:val="-2120739866"/>
          <w:placeholder>
            <w:docPart w:val="71DD2AB93E014382A873286A25A2D7B7"/>
          </w:placeholder>
        </w:sdtPr>
        <w:sdtContent>
          <w:r w:rsidRPr="00C15428">
            <w:rPr>
              <w:color w:val="000000"/>
              <w:sz w:val="20"/>
              <w:szCs w:val="20"/>
              <w:lang w:val="id-ID"/>
            </w:rPr>
            <w:t>[12]</w:t>
          </w:r>
        </w:sdtContent>
      </w:sdt>
      <w:r w:rsidRPr="00C15428">
        <w:rPr>
          <w:color w:val="000000"/>
          <w:sz w:val="20"/>
          <w:szCs w:val="20"/>
          <w:lang w:val="id-ID"/>
        </w:rPr>
        <w:t xml:space="preserve">. </w:t>
      </w:r>
    </w:p>
    <w:p w14:paraId="0F3FF309"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Hak dan kewajiban tersebut harus dijelaskan dan dipahami dengan jelas oleh calon peserta dalam kontrak kerja yang dibuat dengan pemberi kerja. Perjanjian harus memuat semua poin penting seperti Hak dan kewajiban, Kesepakatan kedua belah pihak, keadaan kahar (force meajure) yang jelas. </w:t>
      </w:r>
    </w:p>
    <w:p w14:paraId="235B5C70"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Apabila dianalisis Pasal 1320 KUHPerdata bahwa Perjanjian yang dibuat X agency berdasarkan unsur-unsur pada Pasal 1320 KUHPerdata:</w:t>
      </w:r>
    </w:p>
    <w:p w14:paraId="02F60910"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“1. Kesepakatan Para Pihak:</w:t>
      </w:r>
    </w:p>
    <w:p w14:paraId="33C64C28" w14:textId="77777777" w:rsidR="00C15428" w:rsidRPr="00C15428" w:rsidRDefault="00C15428" w:rsidP="00C15428">
      <w:pPr>
        <w:numPr>
          <w:ilvl w:val="1"/>
          <w:numId w:val="153"/>
        </w:numPr>
        <w:jc w:val="both"/>
        <w:rPr>
          <w:color w:val="000000"/>
          <w:sz w:val="20"/>
          <w:szCs w:val="20"/>
          <w:lang w:val="id-ID"/>
        </w:rPr>
      </w:pPr>
      <w:r w:rsidRPr="00C15428">
        <w:rPr>
          <w:color w:val="000000"/>
          <w:sz w:val="20"/>
          <w:szCs w:val="20"/>
          <w:lang w:val="id-ID"/>
        </w:rPr>
        <w:t xml:space="preserve">X membuat perjanjian dengan menentukan isinya secara sepihak bagi mahasiswa yang mengikuti </w:t>
      </w:r>
      <w:r w:rsidRPr="00C15428">
        <w:rPr>
          <w:color w:val="000000"/>
          <w:sz w:val="20"/>
          <w:szCs w:val="20"/>
          <w:lang w:val="id-ID"/>
        </w:rPr>
        <w:lastRenderedPageBreak/>
        <w:t>program ferienjob. Perjanjian yang sah adalah perjanjian yang disepakati kedua belah pihak</w:t>
      </w:r>
    </w:p>
    <w:p w14:paraId="59646DDA" w14:textId="77777777" w:rsidR="00C15428" w:rsidRPr="00C15428" w:rsidRDefault="00C15428" w:rsidP="00C15428">
      <w:pPr>
        <w:numPr>
          <w:ilvl w:val="1"/>
          <w:numId w:val="153"/>
        </w:numPr>
        <w:jc w:val="both"/>
        <w:rPr>
          <w:color w:val="000000"/>
          <w:sz w:val="20"/>
          <w:szCs w:val="20"/>
          <w:lang w:val="id-ID"/>
        </w:rPr>
      </w:pPr>
      <w:r w:rsidRPr="00C15428">
        <w:rPr>
          <w:color w:val="000000"/>
          <w:sz w:val="20"/>
          <w:szCs w:val="20"/>
          <w:lang w:val="id-ID"/>
        </w:rPr>
        <w:t xml:space="preserve">Perjanjian ini tidak menunjukkan bahwa kedua belah pihak telah mencapai kesepakatan secara sukarela. </w:t>
      </w:r>
    </w:p>
    <w:p w14:paraId="7CD7346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2. Kecakapan Para Pihak untuk Membuat Perikatan:</w:t>
      </w:r>
    </w:p>
    <w:p w14:paraId="67038A45"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Tidak ada kecakapan para pihak dikarenakan terdapat indikasi penipuan dari salah satu pihak dalam penerapan perjanjian tersebut yang dilakukan oleh X agency terhadap mahasiswa.</w:t>
      </w:r>
    </w:p>
    <w:p w14:paraId="0DDC7454"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3. Suatu Hal Tertentu:</w:t>
      </w:r>
    </w:p>
    <w:p w14:paraId="5D676646"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Perjanjian ini tidak diperjanjikan hak-hak dan kewajiban antar kedua belah pihak. Diperjanjian ferienjob tersebut hanya dijelaskan kewajiban peserta ferienjob</w:t>
      </w:r>
    </w:p>
    <w:p w14:paraId="62CB6844"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4. Sebab yang Halal:</w:t>
      </w:r>
    </w:p>
    <w:p w14:paraId="306BD491"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Perjanjian tidak dilandaskan dengan kesepakatan dan penerapan perjanjian hanya disepakati secara sepihak dan bersifat memaksa.”</w:t>
      </w:r>
    </w:p>
    <w:p w14:paraId="33C68CAD"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Perjanjian ini tidak memenuhi causa halal (bertentangan dengan Undang-undang) dan tidak ada obyek tertentu. Sebagai salah satu contoh kasus Ferienjob, Berdasarkan UU 21 Tahun 2007 tentang TPPO, kasus pengiriman mahasiswa Universitas J ke Jerman dalam program Ferienjob oleh X Agency dapat dianalisis dari perspektif perdagangan orang. Pasal 1 angka 1 mendefinisikan perdagangan orang sebagai tindakan yang melibatkan perekrutan, pengangkutan, penampungan, dan pengiriman seseorang dengan cara-cara seperti ancaman kekerasan, penipuan, dan penyalahgunaan posisi rentan untuk tujuan eksploitasi. Dalam perjanjian yang ditetapkan oleh X Agency tidak memenuhi unsur pada pasal 1320 KUHperdata. </w:t>
      </w:r>
    </w:p>
    <w:p w14:paraId="630FA60E"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ab/>
        <w:t xml:space="preserve">Pelaksanaan Ferienjob mahasiswa dari berbagai Universitas Indonesia di Jerman telah memenuhi unsur-unsur dalam Tindak pidana Perdagangan Orang dalam Pasal 1 angka 1 yaitu perdagangan orang sebagai tindakan yang melibatkan perekrutan, pengangkutan, penampungan, dan pengiriman seseorang dengan cara penipuan, dan penyalahgunaan posisi rentan untuk tujuan eksploitasi </w:t>
      </w:r>
      <w:sdt>
        <w:sdtPr>
          <w:rPr>
            <w:color w:val="000000"/>
            <w:sz w:val="20"/>
            <w:szCs w:val="20"/>
            <w:lang w:val="id-ID"/>
          </w:rPr>
          <w:tag w:val="MENDELEY_CITATION_v3_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"/>
          <w:id w:val="2056504294"/>
          <w:placeholder>
            <w:docPart w:val="71DD2AB93E014382A873286A25A2D7B7"/>
          </w:placeholder>
        </w:sdtPr>
        <w:sdtContent>
          <w:r w:rsidRPr="00C15428">
            <w:rPr>
              <w:color w:val="000000"/>
              <w:sz w:val="20"/>
              <w:szCs w:val="20"/>
              <w:lang w:val="id-ID"/>
            </w:rPr>
            <w:t>[13]</w:t>
          </w:r>
        </w:sdtContent>
      </w:sdt>
      <w:r w:rsidRPr="00C15428">
        <w:rPr>
          <w:color w:val="000000"/>
          <w:sz w:val="20"/>
          <w:szCs w:val="20"/>
          <w:lang w:val="id-ID"/>
        </w:rPr>
        <w:t>. Mahasiswa yang memiliki posisi rentan dan menjadi korban penipuan dengan adanya aturan hukum jerman pada perjanjian ferienjob yang telah ditentukan sepihak oleh X Agency. Berdasarkan penjabaran dapat dianalisis terkait unsur penipuan dalam perjanjian Ferienjob yang dibuat oleh X Agency, serta kesesuaian dalam Pasal 378 KUHP.</w:t>
      </w:r>
    </w:p>
    <w:p w14:paraId="6A6265CA"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Pasal 378 KUHP mendefinisikan penipuan sebagai: “(1) Membujuk orang: Melakukan tindakan dengan tipu muslihat, rangkaian kebohongan, nama palsu, atau keadaan palsu, (2) Menguntungkan diri sendiri atau orang lain dengan melawan hak: Bertujuan untuk memperoleh keuntungan secara tidak sah, (3) Orang tersebut memberikan barang, membuat utang, atau menghapus piutang: Korban memberikan sesuatu karena tertipu.”</w:t>
      </w:r>
    </w:p>
    <w:p w14:paraId="5BE7D624"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Indikasi Penipuan dalam Kasus Ferienjob</w:t>
      </w:r>
    </w:p>
    <w:p w14:paraId="680F0229" w14:textId="77777777" w:rsidR="00C15428" w:rsidRPr="00C15428" w:rsidRDefault="00C15428" w:rsidP="00C15428">
      <w:pPr>
        <w:numPr>
          <w:ilvl w:val="0"/>
          <w:numId w:val="154"/>
        </w:numPr>
        <w:jc w:val="both"/>
        <w:rPr>
          <w:color w:val="000000"/>
          <w:sz w:val="20"/>
          <w:szCs w:val="20"/>
          <w:lang w:val="id-ID"/>
        </w:rPr>
      </w:pPr>
      <w:r w:rsidRPr="00C15428">
        <w:rPr>
          <w:color w:val="000000"/>
          <w:sz w:val="20"/>
          <w:szCs w:val="20"/>
          <w:lang w:val="id-ID"/>
        </w:rPr>
        <w:t xml:space="preserve">Janji pekerjaan dengan kondisi yang tidak sesuai kenyataan, serta ketidakjelasan mengenai hak-hak dan kewajiban mahasiswa. Perekrutan mahasiswa dengan insentif finansial yang menekan universitas untuk mengirim mahasiswa tanpa mempertimbangkan kesejahteraan mereka.  </w:t>
      </w:r>
    </w:p>
    <w:p w14:paraId="22D2CBFE" w14:textId="77777777" w:rsidR="00C15428" w:rsidRPr="00C15428" w:rsidRDefault="00C15428" w:rsidP="00C15428">
      <w:pPr>
        <w:numPr>
          <w:ilvl w:val="0"/>
          <w:numId w:val="154"/>
        </w:numPr>
        <w:jc w:val="both"/>
        <w:rPr>
          <w:color w:val="000000"/>
          <w:sz w:val="20"/>
          <w:szCs w:val="20"/>
          <w:lang w:val="id-ID"/>
        </w:rPr>
      </w:pPr>
      <w:r w:rsidRPr="00C15428">
        <w:rPr>
          <w:color w:val="000000"/>
          <w:sz w:val="20"/>
          <w:szCs w:val="20"/>
          <w:lang w:val="id-ID"/>
        </w:rPr>
        <w:t>X Agency dan universitas mendapatkan keuntungan finansial melalui komisi dan insentif, sementara mahasiswa terjadi kemungkinan dieksploitasi dan tidak mendapatkan hak yang seharusnya.</w:t>
      </w:r>
    </w:p>
    <w:p w14:paraId="0BE894BC" w14:textId="77777777" w:rsidR="00C15428" w:rsidRPr="00C15428" w:rsidRDefault="00C15428" w:rsidP="00C15428">
      <w:pPr>
        <w:numPr>
          <w:ilvl w:val="0"/>
          <w:numId w:val="154"/>
        </w:numPr>
        <w:jc w:val="both"/>
        <w:rPr>
          <w:color w:val="000000"/>
          <w:sz w:val="20"/>
          <w:szCs w:val="20"/>
          <w:lang w:val="id-ID"/>
        </w:rPr>
      </w:pPr>
      <w:r w:rsidRPr="00C15428">
        <w:rPr>
          <w:color w:val="000000"/>
          <w:sz w:val="20"/>
          <w:szCs w:val="20"/>
          <w:lang w:val="id-ID"/>
        </w:rPr>
        <w:t>Mahasiswa membayar komisi dan biaya lain yang ditetapkan oleh X Agency, serta mungkin mengalami kerugian finansial akibat kondisi kerja yang tidak sesuai.</w:t>
      </w:r>
    </w:p>
    <w:p w14:paraId="749EB261"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Pasal 492 UU 1/2023 menyebutkan tindak pidana penipuan sebagai tindakan membujuk orang dengan berbagai cara untuk memberikan barang, membuat utang, atau menghapus piutang dengan menggunakan:</w:t>
      </w:r>
    </w:p>
    <w:p w14:paraId="072E3B63"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1. Nama atau Kedudukan Palsu: </w:t>
      </w:r>
    </w:p>
    <w:p w14:paraId="13A8FA18"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w:t>
      </w:r>
      <w:r w:rsidRPr="00C15428">
        <w:rPr>
          <w:color w:val="000000"/>
          <w:sz w:val="20"/>
          <w:szCs w:val="20"/>
          <w:lang w:val="id-ID"/>
        </w:rPr>
        <w:tab/>
        <w:t xml:space="preserve">  - X Agency menggunakan kedudukan mereka sebagai penyedia jasa kerja internasional dengan cara yang menyesatkan.</w:t>
      </w:r>
    </w:p>
    <w:p w14:paraId="548F15E0"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2. Tipu Muslihat dan Rangkaian Kata Bohong: </w:t>
      </w:r>
    </w:p>
    <w:p w14:paraId="10472432"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Perekrutan dengan janji yang tidak sesuai realita. Penyalahgunaan posisi rentan mahasiswa yang mungkin tidak memiliki pengetahuan lengkap mengenai kondisi kerja di luar negeri. Terdapat indikasi kuat adanya penipuan sesuai dengan Pasal 378 KUHP dan Pasal 492 UU 1/2023, yang melibatkan Tipu muslihat dan rangkaian kebohongan dalam proses perekrutan. Tujuan keuntungan yang diperoleh dengan melawan hak melalui komisi dan insentif yang diterima oleh X Agency dan universitas yang menimbulkan kerugian bagi mahasiswa yang memberikan barang atau membuat utang berdasarkan informasi yang menyesatkan.</w:t>
      </w:r>
    </w:p>
    <w:p w14:paraId="14444245"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Jenis pekerjaan dalam ferienjob merupakan  pekerjaan berat yang mengandalkan tenaga fisik, seperti mengangkat kardus logistik, packing barang untuk dikirim, mencuci piring di restoran, atau menangani koper di bandara (porter). Ferienjob bukanlah bagian dari magang karena tidak sesuai dengan Permendikbud 3/2020 Tentang standar nasional pendidikan tinggi Pasal 14 Ayat 1,2,3,4 menyatakan “ (1) Proses pembelajaran melalui kegiatan kurikuler harus dilakukan secara sistematis dan terstruktur melalui   berbagai mata kuliah dengan beban belajar yang terukur, (2) Proses pembelajaran melalui kegiatan kurikuler harus menggunakan metode pembelajaran yang efektif, sesuai dengan karakteristik mata kuliah, untuk mencapai kemampuan tertentu yang ditetapkan dalam mata kuliah dalam rangka memenuhi capaian pembelajaran lulusan, (3) Metode pembelajaran yang dapat dipilih untuk pelaksanaan pembelajaran pada mata kuliah meliputi: diskusi kelompok, simulasi, studi kasus, pembelajaran kolaboratif, pembelajaran kooperatif, pembelajaran berbasis proyek, pembelajaran berbasis masalah, atau metode pembelajaran lain yang secara efektif dapat memfasilitasi pemenuhan capaian pembelajaran lulusan, (4) Setiap mata kuliah dapat menggunakan satu atau gabungan dari beberapa metode pembelajaran yang diwadahi dalam suatu bentuk pembelajaran </w:t>
      </w:r>
      <w:sdt>
        <w:sdtPr>
          <w:rPr>
            <w:color w:val="000000"/>
            <w:sz w:val="20"/>
            <w:szCs w:val="20"/>
            <w:lang w:val="id-ID"/>
          </w:rPr>
          <w:tag w:val="MENDELEY_CITATION_v3_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"/>
          <w:id w:val="-1826048735"/>
          <w:placeholder>
            <w:docPart w:val="71DD2AB93E014382A873286A25A2D7B7"/>
          </w:placeholder>
        </w:sdtPr>
        <w:sdtContent>
          <w:r w:rsidRPr="00C15428">
            <w:rPr>
              <w:color w:val="000000"/>
              <w:sz w:val="20"/>
              <w:szCs w:val="20"/>
              <w:lang w:val="id-ID"/>
            </w:rPr>
            <w:t>[14]</w:t>
          </w:r>
        </w:sdtContent>
      </w:sdt>
      <w:r w:rsidRPr="00C15428">
        <w:rPr>
          <w:color w:val="000000"/>
          <w:sz w:val="20"/>
          <w:szCs w:val="20"/>
          <w:lang w:val="id-ID"/>
        </w:rPr>
        <w:t>.”</w:t>
      </w:r>
    </w:p>
    <w:p w14:paraId="19AF1C13"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lastRenderedPageBreak/>
        <w:t xml:space="preserve">Berdasarkan pasal 1 ayat 11 UU 13/2003 tentang ketenagakerjaan bahwa Pemagangan sebagai bagian dari sistem pelatihan kerja yang diselenggarakan secara terpadu antara pelatihan di lembaga pelatihan dan bekerja langsung di bawah bimbingan serta pengawasan instruktur atau pekerja/buruh yang lebih berpengalaman </w:t>
      </w:r>
      <w:sdt>
        <w:sdtPr>
          <w:rPr>
            <w:color w:val="000000"/>
            <w:sz w:val="20"/>
            <w:szCs w:val="20"/>
            <w:lang w:val="id-ID"/>
          </w:rPr>
          <w:tag w:val="MENDELEY_CITATION_v3_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"/>
          <w:id w:val="-1385482824"/>
          <w:placeholder>
            <w:docPart w:val="71DD2AB93E014382A873286A25A2D7B7"/>
          </w:placeholder>
        </w:sdtPr>
        <w:sdtContent>
          <w:r w:rsidRPr="00C15428">
            <w:rPr>
              <w:color w:val="000000"/>
              <w:sz w:val="20"/>
              <w:szCs w:val="20"/>
              <w:lang w:val="id-ID"/>
            </w:rPr>
            <w:t>[15]</w:t>
          </w:r>
        </w:sdtContent>
      </w:sdt>
      <w:r w:rsidRPr="00C15428">
        <w:rPr>
          <w:color w:val="000000"/>
          <w:sz w:val="20"/>
          <w:szCs w:val="20"/>
          <w:lang w:val="id-ID"/>
        </w:rPr>
        <w:t xml:space="preserve">. Hal ini dilakukan dalam proses produksi barang dan/atau jasa di perusahaan untuk menguasai keterampilan atau keahlian tertentu. Maka magang bukanlah ferienjob, karena ferienjob ini bertujuan mengisi kekurangan tenaga kerja fisik di berbagai perusahaan Jerman dan memberi kesempatan bagi mahasiswa untuk bekerja dan mendapatkan uang tambahan selama liburan semester. Ferienjob tidak berkesesuaian dengan pasal 1 ayat 11 UU 13/2003 Ketenagakerjaan karena Ferienjob dilaksanakan tanpa melalui pelatihan dan tanpa bimbingan dari instruktur yang berpengalaman. </w:t>
      </w:r>
    </w:p>
    <w:p w14:paraId="6DD4B18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Pasal 22 UU 13/2003 menyatakan: “Pemagangan harus dilaksanakan berdasarkan perjanjian tertulis antarapeserta dan pengusaha, Perjanjian pemagangan ini harus mencakup hak dan kewajiban peserta serta pengusaha, serta jangka waktu pemagangan.Jika pemagangan tidak dilakukan melalui perjanjian tertulis, maka pemagangan tersebut dianggap tidak sah dan status peserta berubah menjadi pekerja/buruh perusahaan tersebut.” Berdasarkan Pasal 26 UU 13/2003: “1. Penyelenggaraan pemagangan di luar wilayah Indonesia harus memperhatikan:</w:t>
      </w:r>
    </w:p>
    <w:p w14:paraId="13AC9EA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a. Harkat dan martabat bangsa Indonesia;</w:t>
      </w:r>
    </w:p>
    <w:p w14:paraId="60504A0F"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b. Penguasaan kompetensi yang lebih tinggi;</w:t>
      </w:r>
    </w:p>
    <w:p w14:paraId="0335FAEB"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   c. Perlindungan dan kesejahteraan peserta pemagangan, termasuk pelaksanaan ibadah mereka.”</w:t>
      </w:r>
    </w:p>
    <w:p w14:paraId="48E7B833"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Namun dalam hal ini ferienjob hanya ditentukan oleh salah satu pihak dan tidak memperhatikan kesejahteraan pesertanya. Karena pada ferienjob ini pihak X agency tidak bertanggung jawab atas kegagalan kinerja akibat kejadian di luar kendali mereka (Keadaan Kahar), Ferienjob ini tidak berkesesuaian dengan Perjanjian Pemagangan, tidak mencakup fasilitas keselamatan dan kesehatan kerja, uang saku termasuk biaya transportasi, uang makan, dan insentif, peserta tidak diikutsertakan dalam program jaminan sosial, serta tidak mendapatkan sertifikat atau surat keterangan Pemagangan. </w:t>
      </w:r>
    </w:p>
    <w:p w14:paraId="7C926A85"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Berdasarkan PERMENTRANS Nomor: PER.08/MEN/V/2008 tentang Tata Cara Perizinan dan Penyelenggaraan Pemagangan di Luar Negeri Pasal 15 mengatur lembaga pendidikan yang ingin menyelenggarakan pemagangan di luar negeri harus mendaftar dengan melampirkan dokumen penting seperti izin lembaga, program pemagangan, dan perjanjian.  Perjanjian ferienjob yang dibuat pihak X agency melanggar PERMENTRANS Nomor: PER.08/MEN/V/2008 pasal 20 menyebut hak peserta pemagangan, termasuk uang saku, asuransi, fasilitas kesehatan, uji kompetensi, dan sertifikat, serta hak penyelenggara untuk mendapatkan hasil kerja dan mengevaluasi peserta. Pasal 21 mengatur kewajiban penyelenggara untuk menyediakan uang saku, pelatihan, asuransi, dan sertifikat, serta kewajiban peserta untuk mematuhi perjanjian dan regulasi.  Pasal 20 dan 21, karena mengatur pemagangan sebagai program pelatihan formal dan sertifikasi, berbeda dari pekerjaan musiman (ferienjob) yang tidak melibatkan pelatihan formal atau pengakuan kualifikasi.</w:t>
      </w:r>
    </w:p>
    <w:p w14:paraId="180D7A0A"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Dalam perjanjian </w:t>
      </w:r>
      <w:r w:rsidRPr="00C15428">
        <w:rPr>
          <w:color w:val="000000"/>
          <w:sz w:val="20"/>
          <w:szCs w:val="20"/>
          <w:lang w:val="id-ID"/>
        </w:rPr>
        <w:tab/>
        <w:t xml:space="preserve">ferienjob ini Pihak X agency lepas tangan atas konsekuensi dari ketidakakuratan dokumen, termasuk penolakan visa atau izin kerja. Pihak X tidak memenuhi peraturan hukum yang diterapkan negara indonesia. Tidak ada kesejahteraan bagi mahasiswa karena mahasiswa harus menanggung segala konsekuensi finansial, hukum, atau administratif terkait. Mahasiswa harus mematuhi durasi tinggal yang diizinkan oleh visa atau dokumen perjalanan mereka yang dikeluarkan oleh otoritas Jerman, Mahasiswa harus mematuhi semua peraturan visa, dan kegagalan untuk melakukannya dapat mengakibatkan konsekuensi hukum seperti deportasi. X tidak bertanggung jawab dalam kasus tersebut. Mahasiswa harus membayar komisi sebesar €450 kepada X Agency dan perusahaan mitranya untuk layanan program, Komisi ini mencakup rekrutmen, dukungan administratif, pemrosesan izin kerja, dan persiapan sebelum keberangkatan. Mahasiswa tidak mendapatkan uang saku dan hanya menerima upah yang kurang layak dengan janga waktu kerja tersebut. Dalam Perjanjian ferienjob tidak menyertakan uji kompetensi, fasilitas dan lain sebagainya. Maka dari itu ferienjob tidak dapat dikategorikan sebagai magang. </w:t>
      </w:r>
    </w:p>
    <w:p w14:paraId="580F7FB6"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Perjanjian ferienjob yang dibuat oleh X agency tidak memberikan keseimbangan antar para pihak. </w:t>
      </w:r>
      <w:r w:rsidRPr="00C15428">
        <w:rPr>
          <w:i/>
          <w:color w:val="000000"/>
          <w:sz w:val="20"/>
          <w:szCs w:val="20"/>
          <w:lang w:val="id-ID"/>
        </w:rPr>
        <w:t>Ferienjob X Personal Service GmbH Contract</w:t>
      </w:r>
      <w:r w:rsidRPr="00C15428">
        <w:rPr>
          <w:color w:val="000000"/>
          <w:sz w:val="20"/>
          <w:szCs w:val="20"/>
          <w:lang w:val="id-ID"/>
        </w:rPr>
        <w:t xml:space="preserve"> tidak memenuhi syarat-syarat keabsahan kontrak yang diatur dalam Pasal 1320 KUHPerdata karena tidak mencakup objek yang jelas dan spesifik, penentuan tujuan dan isi perjanjian yang tidak ditentukan dengan jelas, ambiguitas frasa perjanjian dari setiap pihak dalam menjalankan perjanjian. Selain itu, Sebab yang halal pada perjanjian tidak didasarkan pada alasan yang sah dan melanggar hukum yang berlaku serta bertentangan dengan peraturan perundang-undangan atau moralitas yang diakui oleh masyarakat Indonesia sehingga perjanjian ferienjob ini tidak sah dan dapat batal demi hukum karena tidak adanya causa halal (Bertentangan dengan Undang-Undang) dan tidak ada obyek tertentu yang mencakup hak dan kewajiban para pihak. </w:t>
      </w:r>
    </w:p>
    <w:p w14:paraId="65A35E27"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Pihak yang bertanggungjawab atas adanya hal ini adalah Pihak X Agency karena melakukan perbuatan yang tidak sesuai atas sosialisasi awal yang diperjanjikan kepada pihak kampus dan mahasiswa, Dalam kasus ini kampus tidak dapat disalahkan sepenuhnya karena pada perjanjian awal X Agency menyampaikan sosialisasi program magang belajar yang kemudian kampus menganggap di Jerman akan dilaksanakan dengan baik oleh pihak X Agency. Namun, Dalam kasus ini pihak kampus dianggap lalai karena tidak melakukan pendalaman program dengan X Agency dan menyebabkan adanya kasus pelanggaran hak dan kewajiban mahasiswa pada pelaksanaan program ferienjob yang dilakukan. Adanya tindakan yang dilakukan oleh X agency merupakan PMH (Perbuatan Melawan Hukum), PMH di Indonesia diatur dalam Pasal 1365 KUHPerdata yang menyatakan bahwa tiap tindakan yang bertentangan dengan hukum serta menimbulkan kerugian untuk orang lain, mewajibkan orang yang melakukan tindakan karna kesalahannya melakukan ganti rugi. Dalam kasus ini pihak universitas maupun mahasiswa dapat menggugat X Agency terhadap Perbuatan Melawan Hukum atas tindakan yang dilakukan berdasar ketentuan yang berlaku di indonesia dan ketentuan </w:t>
      </w:r>
      <w:r w:rsidRPr="00C15428">
        <w:rPr>
          <w:color w:val="000000"/>
          <w:sz w:val="20"/>
          <w:szCs w:val="20"/>
          <w:lang w:val="id-ID"/>
        </w:rPr>
        <w:lastRenderedPageBreak/>
        <w:t xml:space="preserve">lebih lanjut berkaitan dengan kasus yang diatur di Jerman.  </w:t>
      </w:r>
    </w:p>
    <w:p w14:paraId="475FF3BB" w14:textId="77777777" w:rsidR="00C15428" w:rsidRPr="00C15428" w:rsidRDefault="00C15428" w:rsidP="00C15428">
      <w:pPr>
        <w:ind w:firstLine="720"/>
        <w:jc w:val="both"/>
        <w:rPr>
          <w:b/>
          <w:color w:val="000000"/>
          <w:sz w:val="20"/>
          <w:szCs w:val="20"/>
          <w:lang w:val="id-ID"/>
        </w:rPr>
      </w:pPr>
      <w:r w:rsidRPr="00C15428">
        <w:rPr>
          <w:b/>
          <w:color w:val="000000"/>
          <w:sz w:val="20"/>
          <w:szCs w:val="20"/>
          <w:lang w:val="id-ID"/>
        </w:rPr>
        <w:t>IV. Simpulan</w:t>
      </w:r>
    </w:p>
    <w:p w14:paraId="4716268C"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 xml:space="preserve">Perjanjian ferienjob yang dibuat oleh X Agency tidak memberikan keseimbangan hak dan kewajiban bagi para pihak dan tidak berkesesuaian dengan hukum positif Indonesia. Ferienjob tidak terkait dengan kegiatan akademik mahasiswa dan tidak memberikan </w:t>
      </w:r>
      <w:r w:rsidRPr="00C15428">
        <w:rPr>
          <w:i/>
          <w:color w:val="000000"/>
          <w:sz w:val="20"/>
          <w:szCs w:val="20"/>
          <w:lang w:val="id-ID"/>
        </w:rPr>
        <w:t>transfer of knowlwge</w:t>
      </w:r>
      <w:r w:rsidRPr="00C15428">
        <w:rPr>
          <w:color w:val="000000"/>
          <w:sz w:val="20"/>
          <w:szCs w:val="20"/>
          <w:lang w:val="id-ID"/>
        </w:rPr>
        <w:t xml:space="preserve"> sehingga tidak dapat dikatakan sebagai magang belajar. ferienjob bukan merupakan magang belajar melainkan bagian dari job market atau dengan kata lain program magang yang dikomersialkan dalam masa libur mahasiswa. Perjanjian ferienjob yang dituangkan dalam </w:t>
      </w:r>
      <w:r w:rsidRPr="00C15428">
        <w:rPr>
          <w:i/>
          <w:color w:val="000000"/>
          <w:sz w:val="20"/>
          <w:szCs w:val="20"/>
          <w:lang w:val="id-ID"/>
        </w:rPr>
        <w:t>Ferienjob X Personal Service GmbH Contract</w:t>
      </w:r>
      <w:r w:rsidRPr="00C15428">
        <w:rPr>
          <w:color w:val="000000"/>
          <w:sz w:val="20"/>
          <w:szCs w:val="20"/>
          <w:lang w:val="id-ID"/>
        </w:rPr>
        <w:t xml:space="preserve"> oleh X Agency tidak sah karena tidak memenuhi syarat-syarat keabsahan kontrak yang diatur dalam Pasal 1320 KUHPerdata karena tidak mencakup objek yang jelas dan spesifik, penentuan tujuan dan isi perjanjian yang tidak ditentukan dengan jelas, ambiguitas frasa perjanjian dari setiap pihak dalam menjalankan perjanjian. Selain itu sebab yang halal pada perjanjian tidak didasarkan pada alasan yang sah sehingga kontrak yang dibuat batal demi hukum. Tindakan X Agency dalam program  ferienjob juga melanggar beberapa aturan hukum yang berkaitan dengan program magang yang ada di Indonesia seperti dalam Permendikbud 3/2020, UU 13/2003 dan PERMENTRANS Nomor: PER.08/MEN/V/2008 yang mengatur prosedur magang baik dalam maupun luar negeri. Oleh karena itu, Dengan adanya kasus ini diperlukan adanya pengawasan yang ketat untuk memastikan bahwa tidak terjadi kembali eksploitasi atau penyalahgunaan posisi oleh pihak perguruan tinggi atau agensi perekrut untuk keuntungan pribadi. Perlindungan hak-hak mahasiswa harus menjadi prioritas utama dalam pelaksanaan program magang ini. Keterlibatan pihak perguruan tinggi dan pemerintah Indonesia sangat penting untuk mengawasi dan memastikan bahwa mahasiswa tidak dieksploitasi. Selanjutnya, terkait dengan kasus yang disebutkan dalam penelitian ini, di mana terdapat indikasi pelanggaran terkait eksploitasi mahasiswa dalam program Ferienjob, hal ini harus ditangani dengan serius. Pengawasan dan penegakan hukum yang efektif diperlukan untuk mencegah kasus-kasus eksploitasi semacam ini terjadi di masa depan. Selain itu, pemerintah Indonesia perlu melakukan langkah-langkah untuk memastikan bahwa mahasiswa yang berpartisipasi dalam program-program seperti Ferienjob mendapatkan perlindungan hukum yang memadai, termasuk hak-hak mereka sesuai dengan Permenaker 6/2020 yang meliputi hak untuk bimbingan, pemenuhan hak sesuai perjanjian, fasilitas keselamatan dan kesehatan kerja, uang saku, jaminan sosial, dan sertifikat pemagangan.</w:t>
      </w:r>
    </w:p>
    <w:p w14:paraId="37D1ABFE" w14:textId="77777777" w:rsidR="00C15428" w:rsidRPr="00C15428" w:rsidRDefault="00C15428" w:rsidP="00C15428">
      <w:pPr>
        <w:ind w:firstLine="720"/>
        <w:jc w:val="both"/>
        <w:rPr>
          <w:b/>
          <w:color w:val="000000"/>
          <w:sz w:val="20"/>
          <w:szCs w:val="20"/>
          <w:lang w:val="id-ID"/>
        </w:rPr>
      </w:pPr>
      <w:r w:rsidRPr="00C15428">
        <w:rPr>
          <w:b/>
          <w:color w:val="000000"/>
          <w:sz w:val="20"/>
          <w:szCs w:val="20"/>
          <w:lang w:val="id-ID"/>
        </w:rPr>
        <w:t>Ucapan Terima Kasih</w:t>
      </w:r>
    </w:p>
    <w:p w14:paraId="01BFEEAB" w14:textId="77777777" w:rsidR="00C15428" w:rsidRPr="00C15428" w:rsidRDefault="00C15428" w:rsidP="00C15428">
      <w:pPr>
        <w:ind w:firstLine="720"/>
        <w:jc w:val="both"/>
        <w:rPr>
          <w:color w:val="000000"/>
          <w:sz w:val="20"/>
          <w:szCs w:val="20"/>
          <w:lang w:val="id-ID"/>
        </w:rPr>
      </w:pPr>
      <w:r w:rsidRPr="00C15428">
        <w:rPr>
          <w:color w:val="000000"/>
          <w:sz w:val="20"/>
          <w:szCs w:val="20"/>
          <w:lang w:val="id-ID"/>
        </w:rPr>
        <w:t>Saya ucapkan terima kasih kepada Orangtua saya serta Universitas Muhammadiyah Sidoarjo yang telah menjadi tempat yang menginspirasi bagi penulis dalam menyelesaikan artikel ini. Dan ucapan terimakasih kepada Universitas Muhammadiyah Sidoarjo tempat saya menimba ilmu yang tak hentinya serta pihak-pihak yang memberikan dukungan, sehingga artikel ini dapat terselesaikan.</w:t>
      </w:r>
    </w:p>
    <w:sectPr w:rsidR="00C15428" w:rsidRPr="00C15428">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0A1A" w14:textId="77777777" w:rsidR="00AE260B" w:rsidRDefault="00AE260B">
      <w:r>
        <w:separator/>
      </w:r>
    </w:p>
  </w:endnote>
  <w:endnote w:type="continuationSeparator" w:id="0">
    <w:p w14:paraId="66B6DFED" w14:textId="77777777" w:rsidR="00AE260B" w:rsidRDefault="00AE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C0C7" w14:textId="77777777" w:rsidR="00991380" w:rsidRDefault="00991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BC82" w14:textId="77777777" w:rsidR="00991380" w:rsidRDefault="00991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4C9F" w14:textId="77777777" w:rsidR="00AE260B" w:rsidRDefault="00AE260B">
      <w:r>
        <w:separator/>
      </w:r>
    </w:p>
  </w:footnote>
  <w:footnote w:type="continuationSeparator" w:id="0">
    <w:p w14:paraId="0DEDDE9C" w14:textId="77777777" w:rsidR="00AE260B" w:rsidRDefault="00AE2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15FB" w14:textId="77777777" w:rsidR="00991380" w:rsidRDefault="009913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73F698EA"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10.21070/ijler.v20i1.13</w:t>
                          </w:r>
                          <w:r w:rsidR="00991380">
                            <w:rPr>
                              <w:w w:val="110"/>
                              <w:sz w:val="20"/>
                            </w:rPr>
                            <w:t>70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73F698EA" w:rsidR="005B1AF9" w:rsidRDefault="00357CAC">
                    <w:pPr>
                      <w:spacing w:before="133" w:line="264" w:lineRule="auto"/>
                      <w:ind w:left="2131" w:right="2129"/>
                      <w:jc w:val="center"/>
                      <w:rPr>
                        <w:sz w:val="20"/>
                      </w:rPr>
                    </w:pPr>
                    <w:r>
                      <w:rPr>
                        <w:w w:val="110"/>
                        <w:sz w:val="20"/>
                      </w:rPr>
                      <w:t xml:space="preserve"> DOI: </w:t>
                    </w:r>
                    <w:r w:rsidR="00E44EC4" w:rsidRPr="00E44EC4">
                      <w:rPr>
                        <w:w w:val="110"/>
                        <w:sz w:val="20"/>
                      </w:rPr>
                      <w:t>10.21070/ijler.v20i1.13</w:t>
                    </w:r>
                    <w:r w:rsidR="00991380">
                      <w:rPr>
                        <w:w w:val="110"/>
                        <w:sz w:val="20"/>
                      </w:rPr>
                      <w:t>70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6D86" w14:textId="77777777" w:rsidR="00991380" w:rsidRDefault="00991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6A2DB"/>
    <w:multiLevelType w:val="singleLevel"/>
    <w:tmpl w:val="E456A2DB"/>
    <w:lvl w:ilvl="0">
      <w:start w:val="1"/>
      <w:numFmt w:val="upperLetter"/>
      <w:lvlText w:val="%1."/>
      <w:lvlJc w:val="left"/>
      <w:pPr>
        <w:tabs>
          <w:tab w:val="left" w:pos="425"/>
        </w:tabs>
        <w:ind w:left="425" w:hanging="425"/>
      </w:pPr>
      <w:rPr>
        <w:rFonts w:hint="default"/>
      </w:rPr>
    </w:lvl>
  </w:abstractNum>
  <w:abstractNum w:abstractNumId="1" w15:restartNumberingAfterBreak="0">
    <w:nsid w:val="00000005"/>
    <w:multiLevelType w:val="hybridMultilevel"/>
    <w:tmpl w:val="850E0846"/>
    <w:lvl w:ilvl="0" w:tplc="E858F64C">
      <w:start w:val="2"/>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0000008"/>
    <w:multiLevelType w:val="hybridMultilevel"/>
    <w:tmpl w:val="8C725242"/>
    <w:lvl w:ilvl="0" w:tplc="03622228">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CE76081A">
      <w:start w:val="1"/>
      <w:numFmt w:val="lowerLetter"/>
      <w:lvlText w:val="%2."/>
      <w:lvlJc w:val="left"/>
      <w:pPr>
        <w:ind w:left="810" w:hanging="190"/>
      </w:pPr>
      <w:rPr>
        <w:rFonts w:ascii="Times New Roman" w:eastAsia="Times New Roman" w:hAnsi="Times New Roman" w:cs="Times New Roman" w:hint="default"/>
        <w:w w:val="99"/>
        <w:sz w:val="20"/>
        <w:szCs w:val="20"/>
        <w:lang w:eastAsia="en-US" w:bidi="ar-SA"/>
      </w:rPr>
    </w:lvl>
    <w:lvl w:ilvl="2" w:tplc="26E6B0A6">
      <w:start w:val="1"/>
      <w:numFmt w:val="decimal"/>
      <w:lvlText w:val="%3."/>
      <w:lvlJc w:val="left"/>
      <w:pPr>
        <w:ind w:left="626" w:hanging="201"/>
      </w:pPr>
      <w:rPr>
        <w:rFonts w:ascii="Times New Roman" w:eastAsia="Times New Roman" w:hAnsi="Times New Roman" w:cs="Times New Roman" w:hint="default"/>
        <w:spacing w:val="0"/>
        <w:w w:val="99"/>
        <w:sz w:val="20"/>
        <w:szCs w:val="20"/>
        <w:lang w:eastAsia="en-US" w:bidi="ar-SA"/>
      </w:rPr>
    </w:lvl>
    <w:lvl w:ilvl="3" w:tplc="565691EA">
      <w:start w:val="1"/>
      <w:numFmt w:val="bullet"/>
      <w:lvlText w:val="•"/>
      <w:lvlJc w:val="left"/>
      <w:pPr>
        <w:ind w:left="2096" w:hanging="201"/>
      </w:pPr>
      <w:rPr>
        <w:lang w:eastAsia="en-US" w:bidi="ar-SA"/>
      </w:rPr>
    </w:lvl>
    <w:lvl w:ilvl="4" w:tplc="4B58F0E6">
      <w:start w:val="1"/>
      <w:numFmt w:val="bullet"/>
      <w:lvlText w:val="•"/>
      <w:lvlJc w:val="left"/>
      <w:pPr>
        <w:ind w:left="3152" w:hanging="201"/>
      </w:pPr>
      <w:rPr>
        <w:lang w:eastAsia="en-US" w:bidi="ar-SA"/>
      </w:rPr>
    </w:lvl>
    <w:lvl w:ilvl="5" w:tplc="5F8E51A2">
      <w:start w:val="1"/>
      <w:numFmt w:val="bullet"/>
      <w:lvlText w:val="•"/>
      <w:lvlJc w:val="left"/>
      <w:pPr>
        <w:ind w:left="4209" w:hanging="201"/>
      </w:pPr>
      <w:rPr>
        <w:lang w:eastAsia="en-US" w:bidi="ar-SA"/>
      </w:rPr>
    </w:lvl>
    <w:lvl w:ilvl="6" w:tplc="1D34D0C0">
      <w:start w:val="1"/>
      <w:numFmt w:val="bullet"/>
      <w:lvlText w:val="•"/>
      <w:lvlJc w:val="left"/>
      <w:pPr>
        <w:ind w:left="5265" w:hanging="201"/>
      </w:pPr>
      <w:rPr>
        <w:lang w:eastAsia="en-US" w:bidi="ar-SA"/>
      </w:rPr>
    </w:lvl>
    <w:lvl w:ilvl="7" w:tplc="07E2D770">
      <w:start w:val="1"/>
      <w:numFmt w:val="bullet"/>
      <w:lvlText w:val="•"/>
      <w:lvlJc w:val="left"/>
      <w:pPr>
        <w:ind w:left="6322" w:hanging="201"/>
      </w:pPr>
      <w:rPr>
        <w:lang w:eastAsia="en-US" w:bidi="ar-SA"/>
      </w:rPr>
    </w:lvl>
    <w:lvl w:ilvl="8" w:tplc="7F24EDA0">
      <w:start w:val="1"/>
      <w:numFmt w:val="bullet"/>
      <w:lvlText w:val="•"/>
      <w:lvlJc w:val="left"/>
      <w:pPr>
        <w:ind w:left="7378" w:hanging="201"/>
      </w:pPr>
      <w:rPr>
        <w:lang w:eastAsia="en-US" w:bidi="ar-SA"/>
      </w:rPr>
    </w:lvl>
  </w:abstractNum>
  <w:abstractNum w:abstractNumId="3" w15:restartNumberingAfterBreak="0">
    <w:nsid w:val="0000000A"/>
    <w:multiLevelType w:val="hybridMultilevel"/>
    <w:tmpl w:val="22D6D8EA"/>
    <w:lvl w:ilvl="0" w:tplc="2006F718">
      <w:start w:val="1"/>
      <w:numFmt w:val="decimal"/>
      <w:lvlText w:val="(%1)"/>
      <w:lvlJc w:val="left"/>
      <w:pPr>
        <w:ind w:left="261" w:hanging="307"/>
      </w:pPr>
      <w:rPr>
        <w:rFonts w:ascii="Times New Roman" w:eastAsia="Times New Roman" w:hAnsi="Times New Roman" w:cs="Times New Roman" w:hint="default"/>
        <w:w w:val="99"/>
        <w:sz w:val="20"/>
        <w:szCs w:val="20"/>
        <w:lang w:eastAsia="en-US" w:bidi="ar-SA"/>
      </w:rPr>
    </w:lvl>
    <w:lvl w:ilvl="1" w:tplc="EEF019D8">
      <w:start w:val="1"/>
      <w:numFmt w:val="bullet"/>
      <w:lvlText w:val="•"/>
      <w:lvlJc w:val="left"/>
      <w:pPr>
        <w:ind w:left="1183" w:hanging="307"/>
      </w:pPr>
      <w:rPr>
        <w:lang w:eastAsia="en-US" w:bidi="ar-SA"/>
      </w:rPr>
    </w:lvl>
    <w:lvl w:ilvl="2" w:tplc="D100A922">
      <w:start w:val="1"/>
      <w:numFmt w:val="bullet"/>
      <w:lvlText w:val="•"/>
      <w:lvlJc w:val="left"/>
      <w:pPr>
        <w:ind w:left="2106" w:hanging="307"/>
      </w:pPr>
      <w:rPr>
        <w:lang w:eastAsia="en-US" w:bidi="ar-SA"/>
      </w:rPr>
    </w:lvl>
    <w:lvl w:ilvl="3" w:tplc="001EF540">
      <w:start w:val="1"/>
      <w:numFmt w:val="bullet"/>
      <w:lvlText w:val="•"/>
      <w:lvlJc w:val="left"/>
      <w:pPr>
        <w:ind w:left="3029" w:hanging="307"/>
      </w:pPr>
      <w:rPr>
        <w:lang w:eastAsia="en-US" w:bidi="ar-SA"/>
      </w:rPr>
    </w:lvl>
    <w:lvl w:ilvl="4" w:tplc="2C5C37F2">
      <w:start w:val="1"/>
      <w:numFmt w:val="bullet"/>
      <w:lvlText w:val="•"/>
      <w:lvlJc w:val="left"/>
      <w:pPr>
        <w:ind w:left="3952" w:hanging="307"/>
      </w:pPr>
      <w:rPr>
        <w:lang w:eastAsia="en-US" w:bidi="ar-SA"/>
      </w:rPr>
    </w:lvl>
    <w:lvl w:ilvl="5" w:tplc="94200444">
      <w:start w:val="1"/>
      <w:numFmt w:val="bullet"/>
      <w:lvlText w:val="•"/>
      <w:lvlJc w:val="left"/>
      <w:pPr>
        <w:ind w:left="4875" w:hanging="307"/>
      </w:pPr>
      <w:rPr>
        <w:lang w:eastAsia="en-US" w:bidi="ar-SA"/>
      </w:rPr>
    </w:lvl>
    <w:lvl w:ilvl="6" w:tplc="0E064E86">
      <w:start w:val="1"/>
      <w:numFmt w:val="bullet"/>
      <w:lvlText w:val="•"/>
      <w:lvlJc w:val="left"/>
      <w:pPr>
        <w:ind w:left="5798" w:hanging="307"/>
      </w:pPr>
      <w:rPr>
        <w:lang w:eastAsia="en-US" w:bidi="ar-SA"/>
      </w:rPr>
    </w:lvl>
    <w:lvl w:ilvl="7" w:tplc="C562F5C0">
      <w:start w:val="1"/>
      <w:numFmt w:val="bullet"/>
      <w:lvlText w:val="•"/>
      <w:lvlJc w:val="left"/>
      <w:pPr>
        <w:ind w:left="6721" w:hanging="307"/>
      </w:pPr>
      <w:rPr>
        <w:lang w:eastAsia="en-US" w:bidi="ar-SA"/>
      </w:rPr>
    </w:lvl>
    <w:lvl w:ilvl="8" w:tplc="782A5418">
      <w:start w:val="1"/>
      <w:numFmt w:val="bullet"/>
      <w:lvlText w:val="•"/>
      <w:lvlJc w:val="left"/>
      <w:pPr>
        <w:ind w:left="7644" w:hanging="307"/>
      </w:pPr>
      <w:rPr>
        <w:lang w:eastAsia="en-US" w:bidi="ar-SA"/>
      </w:rPr>
    </w:lvl>
  </w:abstractNum>
  <w:abstractNum w:abstractNumId="4"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5"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8"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10"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04F5510E"/>
    <w:multiLevelType w:val="multilevel"/>
    <w:tmpl w:val="99F26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13"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4"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5"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6D0E2F"/>
    <w:multiLevelType w:val="multilevel"/>
    <w:tmpl w:val="A2AE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8" w15:restartNumberingAfterBreak="0">
    <w:nsid w:val="0D470D73"/>
    <w:multiLevelType w:val="hybridMultilevel"/>
    <w:tmpl w:val="3222CC3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20" w15:restartNumberingAfterBreak="0">
    <w:nsid w:val="0EB735E3"/>
    <w:multiLevelType w:val="hybridMultilevel"/>
    <w:tmpl w:val="EE5A800E"/>
    <w:lvl w:ilvl="0" w:tplc="3AAC2F70">
      <w:start w:val="1"/>
      <w:numFmt w:val="decimal"/>
      <w:lvlText w:val="%1."/>
      <w:lvlJc w:val="left"/>
      <w:pPr>
        <w:ind w:left="2353"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4224AF3E">
      <w:numFmt w:val="bullet"/>
      <w:lvlText w:val="•"/>
      <w:lvlJc w:val="left"/>
      <w:pPr>
        <w:ind w:left="3092" w:hanging="360"/>
      </w:pPr>
      <w:rPr>
        <w:lang w:val="en-US" w:eastAsia="en-US" w:bidi="ar-SA"/>
      </w:rPr>
    </w:lvl>
    <w:lvl w:ilvl="2" w:tplc="8DB61A90">
      <w:numFmt w:val="bullet"/>
      <w:lvlText w:val="•"/>
      <w:lvlJc w:val="left"/>
      <w:pPr>
        <w:ind w:left="3825" w:hanging="360"/>
      </w:pPr>
      <w:rPr>
        <w:lang w:val="en-US" w:eastAsia="en-US" w:bidi="ar-SA"/>
      </w:rPr>
    </w:lvl>
    <w:lvl w:ilvl="3" w:tplc="7270AEB2">
      <w:numFmt w:val="bullet"/>
      <w:lvlText w:val="•"/>
      <w:lvlJc w:val="left"/>
      <w:pPr>
        <w:ind w:left="4558" w:hanging="360"/>
      </w:pPr>
      <w:rPr>
        <w:lang w:val="en-US" w:eastAsia="en-US" w:bidi="ar-SA"/>
      </w:rPr>
    </w:lvl>
    <w:lvl w:ilvl="4" w:tplc="67FC8AFA">
      <w:numFmt w:val="bullet"/>
      <w:lvlText w:val="•"/>
      <w:lvlJc w:val="left"/>
      <w:pPr>
        <w:ind w:left="5291" w:hanging="360"/>
      </w:pPr>
      <w:rPr>
        <w:lang w:val="en-US" w:eastAsia="en-US" w:bidi="ar-SA"/>
      </w:rPr>
    </w:lvl>
    <w:lvl w:ilvl="5" w:tplc="27C4E722">
      <w:numFmt w:val="bullet"/>
      <w:lvlText w:val="•"/>
      <w:lvlJc w:val="left"/>
      <w:pPr>
        <w:ind w:left="6024" w:hanging="360"/>
      </w:pPr>
      <w:rPr>
        <w:lang w:val="en-US" w:eastAsia="en-US" w:bidi="ar-SA"/>
      </w:rPr>
    </w:lvl>
    <w:lvl w:ilvl="6" w:tplc="AA4488F4">
      <w:numFmt w:val="bullet"/>
      <w:lvlText w:val="•"/>
      <w:lvlJc w:val="left"/>
      <w:pPr>
        <w:ind w:left="6756" w:hanging="360"/>
      </w:pPr>
      <w:rPr>
        <w:lang w:val="en-US" w:eastAsia="en-US" w:bidi="ar-SA"/>
      </w:rPr>
    </w:lvl>
    <w:lvl w:ilvl="7" w:tplc="5B123458">
      <w:numFmt w:val="bullet"/>
      <w:lvlText w:val="•"/>
      <w:lvlJc w:val="left"/>
      <w:pPr>
        <w:ind w:left="7489" w:hanging="360"/>
      </w:pPr>
      <w:rPr>
        <w:lang w:val="en-US" w:eastAsia="en-US" w:bidi="ar-SA"/>
      </w:rPr>
    </w:lvl>
    <w:lvl w:ilvl="8" w:tplc="762AC9C8">
      <w:numFmt w:val="bullet"/>
      <w:lvlText w:val="•"/>
      <w:lvlJc w:val="left"/>
      <w:pPr>
        <w:ind w:left="8222" w:hanging="360"/>
      </w:pPr>
      <w:rPr>
        <w:lang w:val="en-US" w:eastAsia="en-US" w:bidi="ar-SA"/>
      </w:rPr>
    </w:lvl>
  </w:abstractNum>
  <w:abstractNum w:abstractNumId="21"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22"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10CE5DD6"/>
    <w:multiLevelType w:val="hybridMultilevel"/>
    <w:tmpl w:val="3C481A14"/>
    <w:lvl w:ilvl="0" w:tplc="F86AB8CC">
      <w:start w:val="1"/>
      <w:numFmt w:val="upperRoman"/>
      <w:lvlText w:val="%1."/>
      <w:lvlJc w:val="left"/>
      <w:pPr>
        <w:ind w:left="4217" w:hanging="200"/>
      </w:pPr>
      <w:rPr>
        <w:rFonts w:ascii="Times New Roman" w:eastAsia="Times New Roman" w:hAnsi="Times New Roman" w:cs="Times New Roman" w:hint="default"/>
        <w:b/>
        <w:bCs/>
        <w:i w:val="0"/>
        <w:iCs w:val="0"/>
        <w:spacing w:val="-2"/>
        <w:w w:val="100"/>
        <w:sz w:val="24"/>
        <w:szCs w:val="24"/>
        <w:lang w:val="en-US" w:eastAsia="en-US" w:bidi="ar-SA"/>
      </w:rPr>
    </w:lvl>
    <w:lvl w:ilvl="1" w:tplc="DF681CD0">
      <w:numFmt w:val="bullet"/>
      <w:lvlText w:val="•"/>
      <w:lvlJc w:val="left"/>
      <w:pPr>
        <w:ind w:left="4766" w:hanging="200"/>
      </w:pPr>
      <w:rPr>
        <w:lang w:val="en-US" w:eastAsia="en-US" w:bidi="ar-SA"/>
      </w:rPr>
    </w:lvl>
    <w:lvl w:ilvl="2" w:tplc="C9C66076">
      <w:numFmt w:val="bullet"/>
      <w:lvlText w:val="•"/>
      <w:lvlJc w:val="left"/>
      <w:pPr>
        <w:ind w:left="5313" w:hanging="200"/>
      </w:pPr>
      <w:rPr>
        <w:lang w:val="en-US" w:eastAsia="en-US" w:bidi="ar-SA"/>
      </w:rPr>
    </w:lvl>
    <w:lvl w:ilvl="3" w:tplc="174E53E2">
      <w:numFmt w:val="bullet"/>
      <w:lvlText w:val="•"/>
      <w:lvlJc w:val="left"/>
      <w:pPr>
        <w:ind w:left="5860" w:hanging="200"/>
      </w:pPr>
      <w:rPr>
        <w:lang w:val="en-US" w:eastAsia="en-US" w:bidi="ar-SA"/>
      </w:rPr>
    </w:lvl>
    <w:lvl w:ilvl="4" w:tplc="6F9E6ECA">
      <w:numFmt w:val="bullet"/>
      <w:lvlText w:val="•"/>
      <w:lvlJc w:val="left"/>
      <w:pPr>
        <w:ind w:left="6407" w:hanging="200"/>
      </w:pPr>
      <w:rPr>
        <w:lang w:val="en-US" w:eastAsia="en-US" w:bidi="ar-SA"/>
      </w:rPr>
    </w:lvl>
    <w:lvl w:ilvl="5" w:tplc="C93ECFD6">
      <w:numFmt w:val="bullet"/>
      <w:lvlText w:val="•"/>
      <w:lvlJc w:val="left"/>
      <w:pPr>
        <w:ind w:left="6954" w:hanging="200"/>
      </w:pPr>
      <w:rPr>
        <w:lang w:val="en-US" w:eastAsia="en-US" w:bidi="ar-SA"/>
      </w:rPr>
    </w:lvl>
    <w:lvl w:ilvl="6" w:tplc="CE4E265E">
      <w:numFmt w:val="bullet"/>
      <w:lvlText w:val="•"/>
      <w:lvlJc w:val="left"/>
      <w:pPr>
        <w:ind w:left="7500" w:hanging="200"/>
      </w:pPr>
      <w:rPr>
        <w:lang w:val="en-US" w:eastAsia="en-US" w:bidi="ar-SA"/>
      </w:rPr>
    </w:lvl>
    <w:lvl w:ilvl="7" w:tplc="3A9E2E36">
      <w:numFmt w:val="bullet"/>
      <w:lvlText w:val="•"/>
      <w:lvlJc w:val="left"/>
      <w:pPr>
        <w:ind w:left="8047" w:hanging="200"/>
      </w:pPr>
      <w:rPr>
        <w:lang w:val="en-US" w:eastAsia="en-US" w:bidi="ar-SA"/>
      </w:rPr>
    </w:lvl>
    <w:lvl w:ilvl="8" w:tplc="19DA1BE2">
      <w:numFmt w:val="bullet"/>
      <w:lvlText w:val="•"/>
      <w:lvlJc w:val="left"/>
      <w:pPr>
        <w:ind w:left="8594" w:hanging="200"/>
      </w:pPr>
      <w:rPr>
        <w:lang w:val="en-US" w:eastAsia="en-US" w:bidi="ar-SA"/>
      </w:rPr>
    </w:lvl>
  </w:abstractNum>
  <w:abstractNum w:abstractNumId="24"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26"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9" w15:restartNumberingAfterBreak="0">
    <w:nsid w:val="174970E1"/>
    <w:multiLevelType w:val="multilevel"/>
    <w:tmpl w:val="8204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E25D26"/>
    <w:multiLevelType w:val="hybridMultilevel"/>
    <w:tmpl w:val="2D3809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32"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3"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34"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35"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7"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9"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40" w15:restartNumberingAfterBreak="0">
    <w:nsid w:val="263F7F34"/>
    <w:multiLevelType w:val="hybridMultilevel"/>
    <w:tmpl w:val="5ECC4574"/>
    <w:lvl w:ilvl="0" w:tplc="FDBA737A">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AE2A3EA">
      <w:numFmt w:val="bullet"/>
      <w:lvlText w:val="•"/>
      <w:lvlJc w:val="left"/>
      <w:pPr>
        <w:ind w:left="1796" w:hanging="360"/>
      </w:pPr>
      <w:rPr>
        <w:lang w:val="en-US" w:eastAsia="en-US" w:bidi="ar-SA"/>
      </w:rPr>
    </w:lvl>
    <w:lvl w:ilvl="2" w:tplc="F04E78C8">
      <w:numFmt w:val="bullet"/>
      <w:lvlText w:val="•"/>
      <w:lvlJc w:val="left"/>
      <w:pPr>
        <w:ind w:left="2673" w:hanging="360"/>
      </w:pPr>
      <w:rPr>
        <w:lang w:val="en-US" w:eastAsia="en-US" w:bidi="ar-SA"/>
      </w:rPr>
    </w:lvl>
    <w:lvl w:ilvl="3" w:tplc="EF2E60E2">
      <w:numFmt w:val="bullet"/>
      <w:lvlText w:val="•"/>
      <w:lvlJc w:val="left"/>
      <w:pPr>
        <w:ind w:left="3550" w:hanging="360"/>
      </w:pPr>
      <w:rPr>
        <w:lang w:val="en-US" w:eastAsia="en-US" w:bidi="ar-SA"/>
      </w:rPr>
    </w:lvl>
    <w:lvl w:ilvl="4" w:tplc="522486F2">
      <w:numFmt w:val="bullet"/>
      <w:lvlText w:val="•"/>
      <w:lvlJc w:val="left"/>
      <w:pPr>
        <w:ind w:left="4427" w:hanging="360"/>
      </w:pPr>
      <w:rPr>
        <w:lang w:val="en-US" w:eastAsia="en-US" w:bidi="ar-SA"/>
      </w:rPr>
    </w:lvl>
    <w:lvl w:ilvl="5" w:tplc="99FA88B0">
      <w:numFmt w:val="bullet"/>
      <w:lvlText w:val="•"/>
      <w:lvlJc w:val="left"/>
      <w:pPr>
        <w:ind w:left="5304" w:hanging="360"/>
      </w:pPr>
      <w:rPr>
        <w:lang w:val="en-US" w:eastAsia="en-US" w:bidi="ar-SA"/>
      </w:rPr>
    </w:lvl>
    <w:lvl w:ilvl="6" w:tplc="31FE4D2E">
      <w:numFmt w:val="bullet"/>
      <w:lvlText w:val="•"/>
      <w:lvlJc w:val="left"/>
      <w:pPr>
        <w:ind w:left="6180" w:hanging="360"/>
      </w:pPr>
      <w:rPr>
        <w:lang w:val="en-US" w:eastAsia="en-US" w:bidi="ar-SA"/>
      </w:rPr>
    </w:lvl>
    <w:lvl w:ilvl="7" w:tplc="5C34910C">
      <w:numFmt w:val="bullet"/>
      <w:lvlText w:val="•"/>
      <w:lvlJc w:val="left"/>
      <w:pPr>
        <w:ind w:left="7057" w:hanging="360"/>
      </w:pPr>
      <w:rPr>
        <w:lang w:val="en-US" w:eastAsia="en-US" w:bidi="ar-SA"/>
      </w:rPr>
    </w:lvl>
    <w:lvl w:ilvl="8" w:tplc="FA924F28">
      <w:numFmt w:val="bullet"/>
      <w:lvlText w:val="•"/>
      <w:lvlJc w:val="left"/>
      <w:pPr>
        <w:ind w:left="7934" w:hanging="360"/>
      </w:pPr>
      <w:rPr>
        <w:lang w:val="en-US" w:eastAsia="en-US" w:bidi="ar-SA"/>
      </w:rPr>
    </w:lvl>
  </w:abstractNum>
  <w:abstractNum w:abstractNumId="41"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3"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44"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5" w15:restartNumberingAfterBreak="0">
    <w:nsid w:val="2E0E7F9A"/>
    <w:multiLevelType w:val="hybridMultilevel"/>
    <w:tmpl w:val="F500A60C"/>
    <w:lvl w:ilvl="0" w:tplc="954AA416">
      <w:start w:val="1"/>
      <w:numFmt w:val="lowerLetter"/>
      <w:lvlText w:val="%1."/>
      <w:lvlJc w:val="left"/>
      <w:pPr>
        <w:ind w:left="2353"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7FBA9FC6">
      <w:numFmt w:val="bullet"/>
      <w:lvlText w:val="•"/>
      <w:lvlJc w:val="left"/>
      <w:pPr>
        <w:ind w:left="3092" w:hanging="360"/>
      </w:pPr>
      <w:rPr>
        <w:lang w:val="en-US" w:eastAsia="en-US" w:bidi="ar-SA"/>
      </w:rPr>
    </w:lvl>
    <w:lvl w:ilvl="2" w:tplc="E710FD38">
      <w:numFmt w:val="bullet"/>
      <w:lvlText w:val="•"/>
      <w:lvlJc w:val="left"/>
      <w:pPr>
        <w:ind w:left="3825" w:hanging="360"/>
      </w:pPr>
      <w:rPr>
        <w:lang w:val="en-US" w:eastAsia="en-US" w:bidi="ar-SA"/>
      </w:rPr>
    </w:lvl>
    <w:lvl w:ilvl="3" w:tplc="EA2A044A">
      <w:numFmt w:val="bullet"/>
      <w:lvlText w:val="•"/>
      <w:lvlJc w:val="left"/>
      <w:pPr>
        <w:ind w:left="4558" w:hanging="360"/>
      </w:pPr>
      <w:rPr>
        <w:lang w:val="en-US" w:eastAsia="en-US" w:bidi="ar-SA"/>
      </w:rPr>
    </w:lvl>
    <w:lvl w:ilvl="4" w:tplc="DA0470BC">
      <w:numFmt w:val="bullet"/>
      <w:lvlText w:val="•"/>
      <w:lvlJc w:val="left"/>
      <w:pPr>
        <w:ind w:left="5291" w:hanging="360"/>
      </w:pPr>
      <w:rPr>
        <w:lang w:val="en-US" w:eastAsia="en-US" w:bidi="ar-SA"/>
      </w:rPr>
    </w:lvl>
    <w:lvl w:ilvl="5" w:tplc="60DC54E0">
      <w:numFmt w:val="bullet"/>
      <w:lvlText w:val="•"/>
      <w:lvlJc w:val="left"/>
      <w:pPr>
        <w:ind w:left="6024" w:hanging="360"/>
      </w:pPr>
      <w:rPr>
        <w:lang w:val="en-US" w:eastAsia="en-US" w:bidi="ar-SA"/>
      </w:rPr>
    </w:lvl>
    <w:lvl w:ilvl="6" w:tplc="9FB468C0">
      <w:numFmt w:val="bullet"/>
      <w:lvlText w:val="•"/>
      <w:lvlJc w:val="left"/>
      <w:pPr>
        <w:ind w:left="6756" w:hanging="360"/>
      </w:pPr>
      <w:rPr>
        <w:lang w:val="en-US" w:eastAsia="en-US" w:bidi="ar-SA"/>
      </w:rPr>
    </w:lvl>
    <w:lvl w:ilvl="7" w:tplc="10583FBC">
      <w:numFmt w:val="bullet"/>
      <w:lvlText w:val="•"/>
      <w:lvlJc w:val="left"/>
      <w:pPr>
        <w:ind w:left="7489" w:hanging="360"/>
      </w:pPr>
      <w:rPr>
        <w:lang w:val="en-US" w:eastAsia="en-US" w:bidi="ar-SA"/>
      </w:rPr>
    </w:lvl>
    <w:lvl w:ilvl="8" w:tplc="8C60DB62">
      <w:numFmt w:val="bullet"/>
      <w:lvlText w:val="•"/>
      <w:lvlJc w:val="left"/>
      <w:pPr>
        <w:ind w:left="8222" w:hanging="360"/>
      </w:pPr>
      <w:rPr>
        <w:lang w:val="en-US" w:eastAsia="en-US" w:bidi="ar-SA"/>
      </w:rPr>
    </w:lvl>
  </w:abstractNum>
  <w:abstractNum w:abstractNumId="46"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47"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48"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49"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50"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51"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4"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FC36BBE"/>
    <w:multiLevelType w:val="multilevel"/>
    <w:tmpl w:val="26B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58" w15:restartNumberingAfterBreak="0">
    <w:nsid w:val="428F30BD"/>
    <w:multiLevelType w:val="hybridMultilevel"/>
    <w:tmpl w:val="D6A87132"/>
    <w:lvl w:ilvl="0" w:tplc="3809000F">
      <w:start w:val="1"/>
      <w:numFmt w:val="decimal"/>
      <w:lvlText w:val="%1."/>
      <w:lvlJc w:val="left"/>
      <w:pPr>
        <w:ind w:left="720" w:hanging="360"/>
      </w:pPr>
    </w:lvl>
    <w:lvl w:ilvl="1" w:tplc="093EF520">
      <w:start w:val="10"/>
      <w:numFmt w:val="bullet"/>
      <w:lvlText w:val="-"/>
      <w:lvlJc w:val="left"/>
      <w:pPr>
        <w:ind w:left="1210" w:hanging="360"/>
      </w:pPr>
      <w:rPr>
        <w:rFonts w:ascii="Times New Roman" w:eastAsia="Times New Roman" w:hAnsi="Times New Roman" w:cs="Times New Roman" w:hint="default"/>
      </w:r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9"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60"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1"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63"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6"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67" w15:restartNumberingAfterBreak="0">
    <w:nsid w:val="4C261869"/>
    <w:multiLevelType w:val="multilevel"/>
    <w:tmpl w:val="5A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69"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71"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72" w15:restartNumberingAfterBreak="0">
    <w:nsid w:val="51475FA6"/>
    <w:multiLevelType w:val="multilevel"/>
    <w:tmpl w:val="51475FA6"/>
    <w:lvl w:ilvl="0">
      <w:start w:val="3"/>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74"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75" w15:restartNumberingAfterBreak="0">
    <w:nsid w:val="5356630A"/>
    <w:multiLevelType w:val="hybridMultilevel"/>
    <w:tmpl w:val="7A78D7BA"/>
    <w:lvl w:ilvl="0" w:tplc="0421000F">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76"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93F0315"/>
    <w:multiLevelType w:val="multilevel"/>
    <w:tmpl w:val="EACA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CF01FD7"/>
    <w:multiLevelType w:val="hybridMultilevel"/>
    <w:tmpl w:val="24C4D0CE"/>
    <w:lvl w:ilvl="0" w:tplc="38090015">
      <w:start w:val="1"/>
      <w:numFmt w:val="upperLetter"/>
      <w:lvlText w:val="%1."/>
      <w:lvlJc w:val="left"/>
      <w:pPr>
        <w:ind w:left="360" w:hanging="360"/>
      </w:pPr>
    </w:lvl>
    <w:lvl w:ilvl="1" w:tplc="FA5AEE26">
      <w:start w:val="1"/>
      <w:numFmt w:val="decimal"/>
      <w:lvlText w:val="%2."/>
      <w:lvlJc w:val="left"/>
      <w:pPr>
        <w:ind w:left="1080" w:hanging="360"/>
      </w:pPr>
    </w:lvl>
    <w:lvl w:ilvl="2" w:tplc="EDFEB32C">
      <w:start w:val="1"/>
      <w:numFmt w:val="lowerLetter"/>
      <w:lvlText w:val="%3."/>
      <w:lvlJc w:val="left"/>
      <w:pPr>
        <w:ind w:left="1353" w:hanging="36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80"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3602D7"/>
    <w:multiLevelType w:val="multilevel"/>
    <w:tmpl w:val="99F2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5"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2081E66"/>
    <w:multiLevelType w:val="hybridMultilevel"/>
    <w:tmpl w:val="4014B934"/>
    <w:lvl w:ilvl="0" w:tplc="FFFFFFFF">
      <w:start w:val="1"/>
      <w:numFmt w:val="upperLetter"/>
      <w:lvlText w:val="%1."/>
      <w:lvlJc w:val="left"/>
      <w:pPr>
        <w:ind w:left="546" w:hanging="286"/>
      </w:pPr>
      <w:rPr>
        <w:rFonts w:ascii="Times New Roman" w:eastAsia="Times New Roman" w:hAnsi="Times New Roman" w:cs="Times New Roman" w:hint="default"/>
        <w:b/>
        <w:bCs/>
        <w:w w:val="99"/>
        <w:sz w:val="20"/>
        <w:szCs w:val="20"/>
        <w:lang w:eastAsia="en-US" w:bidi="ar-SA"/>
      </w:rPr>
    </w:lvl>
    <w:lvl w:ilvl="1" w:tplc="38090019">
      <w:start w:val="1"/>
      <w:numFmt w:val="lowerLetter"/>
      <w:lvlText w:val="%2."/>
      <w:lvlJc w:val="left"/>
      <w:pPr>
        <w:ind w:left="980" w:hanging="360"/>
      </w:pPr>
    </w:lvl>
    <w:lvl w:ilvl="2" w:tplc="FDD6A5F0">
      <w:start w:val="1"/>
      <w:numFmt w:val="decimal"/>
      <w:lvlText w:val="%3."/>
      <w:lvlJc w:val="left"/>
      <w:pPr>
        <w:ind w:left="827" w:hanging="201"/>
      </w:pPr>
      <w:rPr>
        <w:rFonts w:ascii="Times New Roman" w:eastAsia="Times New Roman" w:hAnsi="Times New Roman" w:cs="Times New Roman" w:hint="default"/>
        <w:spacing w:val="0"/>
        <w:w w:val="99"/>
        <w:sz w:val="20"/>
        <w:szCs w:val="20"/>
        <w:lang w:eastAsia="en-US" w:bidi="ar-SA"/>
      </w:rPr>
    </w:lvl>
    <w:lvl w:ilvl="3" w:tplc="85AA5C8A">
      <w:start w:val="1"/>
      <w:numFmt w:val="bullet"/>
      <w:lvlText w:val="•"/>
      <w:lvlJc w:val="left"/>
      <w:pPr>
        <w:ind w:left="2096" w:hanging="201"/>
      </w:pPr>
      <w:rPr>
        <w:lang w:eastAsia="en-US" w:bidi="ar-SA"/>
      </w:rPr>
    </w:lvl>
    <w:lvl w:ilvl="4" w:tplc="AAC86F04">
      <w:start w:val="1"/>
      <w:numFmt w:val="bullet"/>
      <w:lvlText w:val="•"/>
      <w:lvlJc w:val="left"/>
      <w:pPr>
        <w:ind w:left="3152" w:hanging="201"/>
      </w:pPr>
      <w:rPr>
        <w:lang w:eastAsia="en-US" w:bidi="ar-SA"/>
      </w:rPr>
    </w:lvl>
    <w:lvl w:ilvl="5" w:tplc="81702BCE">
      <w:start w:val="1"/>
      <w:numFmt w:val="bullet"/>
      <w:lvlText w:val="•"/>
      <w:lvlJc w:val="left"/>
      <w:pPr>
        <w:ind w:left="4209" w:hanging="201"/>
      </w:pPr>
      <w:rPr>
        <w:lang w:eastAsia="en-US" w:bidi="ar-SA"/>
      </w:rPr>
    </w:lvl>
    <w:lvl w:ilvl="6" w:tplc="084EDD76">
      <w:start w:val="1"/>
      <w:numFmt w:val="bullet"/>
      <w:lvlText w:val="•"/>
      <w:lvlJc w:val="left"/>
      <w:pPr>
        <w:ind w:left="5265" w:hanging="201"/>
      </w:pPr>
      <w:rPr>
        <w:lang w:eastAsia="en-US" w:bidi="ar-SA"/>
      </w:rPr>
    </w:lvl>
    <w:lvl w:ilvl="7" w:tplc="A126A2E0">
      <w:start w:val="1"/>
      <w:numFmt w:val="bullet"/>
      <w:lvlText w:val="•"/>
      <w:lvlJc w:val="left"/>
      <w:pPr>
        <w:ind w:left="6322" w:hanging="201"/>
      </w:pPr>
      <w:rPr>
        <w:lang w:eastAsia="en-US" w:bidi="ar-SA"/>
      </w:rPr>
    </w:lvl>
    <w:lvl w:ilvl="8" w:tplc="E43A0926">
      <w:start w:val="1"/>
      <w:numFmt w:val="bullet"/>
      <w:lvlText w:val="•"/>
      <w:lvlJc w:val="left"/>
      <w:pPr>
        <w:ind w:left="7378" w:hanging="201"/>
      </w:pPr>
      <w:rPr>
        <w:lang w:eastAsia="en-US" w:bidi="ar-SA"/>
      </w:rPr>
    </w:lvl>
  </w:abstractNum>
  <w:abstractNum w:abstractNumId="89" w15:restartNumberingAfterBreak="0">
    <w:nsid w:val="62BF7E5B"/>
    <w:multiLevelType w:val="hybridMultilevel"/>
    <w:tmpl w:val="6DA27026"/>
    <w:lvl w:ilvl="0" w:tplc="C3308D08">
      <w:start w:val="1"/>
      <w:numFmt w:val="upperLetter"/>
      <w:lvlText w:val="%1."/>
      <w:lvlJc w:val="left"/>
      <w:pPr>
        <w:ind w:left="476" w:hanging="360"/>
      </w:pPr>
      <w:rPr>
        <w:rFonts w:ascii="Times New Roman" w:eastAsia="Times New Roman" w:hAnsi="Times New Roman" w:cs="Times New Roman" w:hint="default"/>
        <w:b/>
        <w:bCs/>
        <w:i w:val="0"/>
        <w:iCs w:val="0"/>
        <w:spacing w:val="-1"/>
        <w:w w:val="100"/>
        <w:sz w:val="20"/>
        <w:szCs w:val="20"/>
        <w:lang w:val="en-US" w:eastAsia="en-US" w:bidi="ar-SA"/>
      </w:rPr>
    </w:lvl>
    <w:lvl w:ilvl="1" w:tplc="11DC9638">
      <w:start w:val="1"/>
      <w:numFmt w:val="decimal"/>
      <w:lvlText w:val="%2."/>
      <w:lvlJc w:val="left"/>
      <w:pPr>
        <w:ind w:left="199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91BED08C">
      <w:start w:val="1"/>
      <w:numFmt w:val="lowerLetter"/>
      <w:lvlText w:val="%3."/>
      <w:lvlJc w:val="left"/>
      <w:pPr>
        <w:ind w:left="2353" w:hanging="360"/>
      </w:pPr>
      <w:rPr>
        <w:spacing w:val="0"/>
        <w:w w:val="100"/>
        <w:lang w:val="en-US" w:eastAsia="en-US" w:bidi="ar-SA"/>
      </w:rPr>
    </w:lvl>
    <w:lvl w:ilvl="3" w:tplc="25E2C35C">
      <w:numFmt w:val="bullet"/>
      <w:lvlText w:val="•"/>
      <w:lvlJc w:val="left"/>
      <w:pPr>
        <w:ind w:left="3276" w:hanging="360"/>
      </w:pPr>
      <w:rPr>
        <w:lang w:val="en-US" w:eastAsia="en-US" w:bidi="ar-SA"/>
      </w:rPr>
    </w:lvl>
    <w:lvl w:ilvl="4" w:tplc="57909A72">
      <w:numFmt w:val="bullet"/>
      <w:lvlText w:val="•"/>
      <w:lvlJc w:val="left"/>
      <w:pPr>
        <w:ind w:left="4192" w:hanging="360"/>
      </w:pPr>
      <w:rPr>
        <w:lang w:val="en-US" w:eastAsia="en-US" w:bidi="ar-SA"/>
      </w:rPr>
    </w:lvl>
    <w:lvl w:ilvl="5" w:tplc="795E8AE8">
      <w:numFmt w:val="bullet"/>
      <w:lvlText w:val="•"/>
      <w:lvlJc w:val="left"/>
      <w:pPr>
        <w:ind w:left="5108" w:hanging="360"/>
      </w:pPr>
      <w:rPr>
        <w:lang w:val="en-US" w:eastAsia="en-US" w:bidi="ar-SA"/>
      </w:rPr>
    </w:lvl>
    <w:lvl w:ilvl="6" w:tplc="8DFA28F2">
      <w:numFmt w:val="bullet"/>
      <w:lvlText w:val="•"/>
      <w:lvlJc w:val="left"/>
      <w:pPr>
        <w:ind w:left="6024" w:hanging="360"/>
      </w:pPr>
      <w:rPr>
        <w:lang w:val="en-US" w:eastAsia="en-US" w:bidi="ar-SA"/>
      </w:rPr>
    </w:lvl>
    <w:lvl w:ilvl="7" w:tplc="15D4A40A">
      <w:numFmt w:val="bullet"/>
      <w:lvlText w:val="•"/>
      <w:lvlJc w:val="left"/>
      <w:pPr>
        <w:ind w:left="6940" w:hanging="360"/>
      </w:pPr>
      <w:rPr>
        <w:lang w:val="en-US" w:eastAsia="en-US" w:bidi="ar-SA"/>
      </w:rPr>
    </w:lvl>
    <w:lvl w:ilvl="8" w:tplc="A4ACFC96">
      <w:numFmt w:val="bullet"/>
      <w:lvlText w:val="•"/>
      <w:lvlJc w:val="left"/>
      <w:pPr>
        <w:ind w:left="7856" w:hanging="360"/>
      </w:pPr>
      <w:rPr>
        <w:lang w:val="en-US" w:eastAsia="en-US" w:bidi="ar-SA"/>
      </w:rPr>
    </w:lvl>
  </w:abstractNum>
  <w:abstractNum w:abstractNumId="90"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2"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93"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94"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8"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99"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778B7299"/>
    <w:multiLevelType w:val="multilevel"/>
    <w:tmpl w:val="778B7299"/>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2"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103" w15:restartNumberingAfterBreak="0">
    <w:nsid w:val="78524179"/>
    <w:multiLevelType w:val="hybridMultilevel"/>
    <w:tmpl w:val="57B4273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4"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5"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6"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7" w15:restartNumberingAfterBreak="0">
    <w:nsid w:val="7B2F108B"/>
    <w:multiLevelType w:val="hybridMultilevel"/>
    <w:tmpl w:val="BD82CB0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8"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9"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10"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111"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21"/>
  </w:num>
  <w:num w:numId="2" w16cid:durableId="843937557">
    <w:abstractNumId w:val="74"/>
  </w:num>
  <w:num w:numId="3" w16cid:durableId="941961261">
    <w:abstractNumId w:val="47"/>
  </w:num>
  <w:num w:numId="4" w16cid:durableId="969213798">
    <w:abstractNumId w:val="70"/>
  </w:num>
  <w:num w:numId="5" w16cid:durableId="1541359729">
    <w:abstractNumId w:val="102"/>
  </w:num>
  <w:num w:numId="6" w16cid:durableId="329715852">
    <w:abstractNumId w:val="98"/>
  </w:num>
  <w:num w:numId="7" w16cid:durableId="495994395">
    <w:abstractNumId w:val="14"/>
  </w:num>
  <w:num w:numId="8" w16cid:durableId="1650743704">
    <w:abstractNumId w:val="25"/>
  </w:num>
  <w:num w:numId="9" w16cid:durableId="1923955182">
    <w:abstractNumId w:val="9"/>
  </w:num>
  <w:num w:numId="10" w16cid:durableId="2106068743">
    <w:abstractNumId w:val="17"/>
  </w:num>
  <w:num w:numId="11" w16cid:durableId="1373533725">
    <w:abstractNumId w:val="4"/>
  </w:num>
  <w:num w:numId="12" w16cid:durableId="767236946">
    <w:abstractNumId w:val="33"/>
  </w:num>
  <w:num w:numId="13" w16cid:durableId="1336113295">
    <w:abstractNumId w:val="46"/>
  </w:num>
  <w:num w:numId="14" w16cid:durableId="505707624">
    <w:abstractNumId w:val="7"/>
  </w:num>
  <w:num w:numId="15" w16cid:durableId="320037352">
    <w:abstractNumId w:val="31"/>
  </w:num>
  <w:num w:numId="16" w16cid:durableId="1889103391">
    <w:abstractNumId w:val="66"/>
  </w:num>
  <w:num w:numId="17" w16cid:durableId="567963811">
    <w:abstractNumId w:val="110"/>
  </w:num>
  <w:num w:numId="18" w16cid:durableId="58292368">
    <w:abstractNumId w:val="59"/>
  </w:num>
  <w:num w:numId="19" w16cid:durableId="1801536379">
    <w:abstractNumId w:val="92"/>
  </w:num>
  <w:num w:numId="20" w16cid:durableId="888876681">
    <w:abstractNumId w:val="39"/>
  </w:num>
  <w:num w:numId="21" w16cid:durableId="2034841355">
    <w:abstractNumId w:val="68"/>
  </w:num>
  <w:num w:numId="22" w16cid:durableId="371736389">
    <w:abstractNumId w:val="62"/>
  </w:num>
  <w:num w:numId="23" w16cid:durableId="1230386756">
    <w:abstractNumId w:val="34"/>
  </w:num>
  <w:num w:numId="24" w16cid:durableId="1282614313">
    <w:abstractNumId w:val="50"/>
  </w:num>
  <w:num w:numId="25" w16cid:durableId="1945846628">
    <w:abstractNumId w:val="48"/>
  </w:num>
  <w:num w:numId="26" w16cid:durableId="2084982134">
    <w:abstractNumId w:val="57"/>
  </w:num>
  <w:num w:numId="27" w16cid:durableId="811751961">
    <w:abstractNumId w:val="71"/>
  </w:num>
  <w:num w:numId="28" w16cid:durableId="1117794826">
    <w:abstractNumId w:val="43"/>
  </w:num>
  <w:num w:numId="29" w16cid:durableId="338239419">
    <w:abstractNumId w:val="44"/>
  </w:num>
  <w:num w:numId="30" w16cid:durableId="21137429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90"/>
  </w:num>
  <w:num w:numId="32" w16cid:durableId="27953523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8"/>
  </w:num>
  <w:num w:numId="34" w16cid:durableId="113133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12"/>
  </w:num>
  <w:num w:numId="36" w16cid:durableId="915213731">
    <w:abstractNumId w:val="12"/>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86"/>
  </w:num>
  <w:num w:numId="38" w16cid:durableId="2235714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100"/>
  </w:num>
  <w:num w:numId="40" w16cid:durableId="16089544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99"/>
  </w:num>
  <w:num w:numId="42" w16cid:durableId="20069381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26"/>
  </w:num>
  <w:num w:numId="44" w16cid:durableId="14865084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69"/>
  </w:num>
  <w:num w:numId="46" w16cid:durableId="6982429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54"/>
  </w:num>
  <w:num w:numId="48" w16cid:durableId="11596187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9"/>
  </w:num>
  <w:num w:numId="50" w16cid:durableId="860026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24"/>
  </w:num>
  <w:num w:numId="52" w16cid:durableId="1562521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94"/>
  </w:num>
  <w:num w:numId="54" w16cid:durableId="855119453">
    <w:abstractNumId w:val="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80"/>
  </w:num>
  <w:num w:numId="56" w16cid:durableId="10991341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22"/>
  </w:num>
  <w:num w:numId="58" w16cid:durableId="1837934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35"/>
  </w:num>
  <w:num w:numId="60" w16cid:durableId="110199591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38"/>
  </w:num>
  <w:num w:numId="62" w16cid:durableId="9498172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49"/>
  </w:num>
  <w:num w:numId="64" w16cid:durableId="21392538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5"/>
  </w:num>
  <w:num w:numId="66" w16cid:durableId="154410090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87"/>
  </w:num>
  <w:num w:numId="75" w16cid:durableId="866480706">
    <w:abstractNumId w:val="10"/>
  </w:num>
  <w:num w:numId="76" w16cid:durableId="224683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96"/>
  </w:num>
  <w:num w:numId="78" w16cid:durableId="98385677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27"/>
  </w:num>
  <w:num w:numId="80" w16cid:durableId="2062825250">
    <w:abstractNumId w:val="13"/>
  </w:num>
  <w:num w:numId="81" w16cid:durableId="1268733338">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65"/>
  </w:num>
  <w:num w:numId="83" w16cid:durableId="5456800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93"/>
  </w:num>
  <w:num w:numId="85" w16cid:durableId="197363299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104"/>
  </w:num>
  <w:num w:numId="87" w16cid:durableId="13010344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106"/>
  </w:num>
  <w:num w:numId="89" w16cid:durableId="110285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84"/>
  </w:num>
  <w:num w:numId="91" w16cid:durableId="6156052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91"/>
  </w:num>
  <w:num w:numId="93" w16cid:durableId="119041022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53"/>
  </w:num>
  <w:num w:numId="95" w16cid:durableId="12123044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109"/>
  </w:num>
  <w:num w:numId="97" w16cid:durableId="141381226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28"/>
  </w:num>
  <w:num w:numId="99" w16cid:durableId="4924513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32"/>
  </w:num>
  <w:num w:numId="101" w16cid:durableId="8268210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97"/>
  </w:num>
  <w:num w:numId="103" w16cid:durableId="16504025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36"/>
  </w:num>
  <w:num w:numId="105" w16cid:durableId="1478842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73"/>
  </w:num>
  <w:num w:numId="107" w16cid:durableId="164581687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37"/>
  </w:num>
  <w:num w:numId="109" w16cid:durableId="16788013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60"/>
  </w:num>
  <w:num w:numId="111" w16cid:durableId="4443516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105"/>
  </w:num>
  <w:num w:numId="113" w16cid:durableId="5292952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51"/>
  </w:num>
  <w:num w:numId="115" w16cid:durableId="41366739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82"/>
  </w:num>
  <w:num w:numId="117" w16cid:durableId="1613052766">
    <w:abstractNumId w:val="85"/>
  </w:num>
  <w:num w:numId="118" w16cid:durableId="13931174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111"/>
  </w:num>
  <w:num w:numId="124" w16cid:durableId="1101875538">
    <w:abstractNumId w:val="64"/>
  </w:num>
  <w:num w:numId="125" w16cid:durableId="1941791968">
    <w:abstractNumId w:val="40"/>
  </w:num>
  <w:num w:numId="126" w16cid:durableId="974876013">
    <w:abstractNumId w:val="40"/>
    <w:lvlOverride w:ilvl="0">
      <w:startOverride w:val="1"/>
    </w:lvlOverride>
    <w:lvlOverride w:ilvl="1"/>
    <w:lvlOverride w:ilvl="2"/>
    <w:lvlOverride w:ilvl="3"/>
    <w:lvlOverride w:ilvl="4"/>
    <w:lvlOverride w:ilvl="5"/>
    <w:lvlOverride w:ilvl="6"/>
    <w:lvlOverride w:ilvl="7"/>
    <w:lvlOverride w:ilvl="8"/>
  </w:num>
  <w:num w:numId="127" w16cid:durableId="1061253355">
    <w:abstractNumId w:val="23"/>
  </w:num>
  <w:num w:numId="128" w16cid:durableId="736513657">
    <w:abstractNumId w:val="23"/>
    <w:lvlOverride w:ilvl="0">
      <w:startOverride w:val="1"/>
    </w:lvlOverride>
    <w:lvlOverride w:ilvl="1"/>
    <w:lvlOverride w:ilvl="2"/>
    <w:lvlOverride w:ilvl="3"/>
    <w:lvlOverride w:ilvl="4"/>
    <w:lvlOverride w:ilvl="5"/>
    <w:lvlOverride w:ilvl="6"/>
    <w:lvlOverride w:ilvl="7"/>
    <w:lvlOverride w:ilvl="8"/>
  </w:num>
  <w:num w:numId="129" w16cid:durableId="955527833">
    <w:abstractNumId w:val="89"/>
  </w:num>
  <w:num w:numId="130" w16cid:durableId="1264921747">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1" w16cid:durableId="1187326590">
    <w:abstractNumId w:val="45"/>
  </w:num>
  <w:num w:numId="132" w16cid:durableId="1586963189">
    <w:abstractNumId w:val="45"/>
    <w:lvlOverride w:ilvl="0">
      <w:startOverride w:val="1"/>
    </w:lvlOverride>
    <w:lvlOverride w:ilvl="1"/>
    <w:lvlOverride w:ilvl="2"/>
    <w:lvlOverride w:ilvl="3"/>
    <w:lvlOverride w:ilvl="4"/>
    <w:lvlOverride w:ilvl="5"/>
    <w:lvlOverride w:ilvl="6"/>
    <w:lvlOverride w:ilvl="7"/>
    <w:lvlOverride w:ilvl="8"/>
  </w:num>
  <w:num w:numId="133" w16cid:durableId="2094014022">
    <w:abstractNumId w:val="20"/>
  </w:num>
  <w:num w:numId="134" w16cid:durableId="223225506">
    <w:abstractNumId w:val="20"/>
    <w:lvlOverride w:ilvl="0">
      <w:startOverride w:val="1"/>
    </w:lvlOverride>
    <w:lvlOverride w:ilvl="1"/>
    <w:lvlOverride w:ilvl="2"/>
    <w:lvlOverride w:ilvl="3"/>
    <w:lvlOverride w:ilvl="4"/>
    <w:lvlOverride w:ilvl="5"/>
    <w:lvlOverride w:ilvl="6"/>
    <w:lvlOverride w:ilvl="7"/>
    <w:lvlOverride w:ilvl="8"/>
  </w:num>
  <w:num w:numId="135" w16cid:durableId="651838116">
    <w:abstractNumId w:val="56"/>
  </w:num>
  <w:num w:numId="136" w16cid:durableId="9986543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775220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2617985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27364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7792003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86013518">
    <w:abstractNumId w:val="77"/>
  </w:num>
  <w:num w:numId="142" w16cid:durableId="1726759603">
    <w:abstractNumId w:val="101"/>
  </w:num>
  <w:num w:numId="143" w16cid:durableId="75594115">
    <w:abstractNumId w:val="0"/>
  </w:num>
  <w:num w:numId="144" w16cid:durableId="1143038791">
    <w:abstractNumId w:val="72"/>
  </w:num>
  <w:num w:numId="145" w16cid:durableId="281887816">
    <w:abstractNumId w:val="67"/>
  </w:num>
  <w:num w:numId="146" w16cid:durableId="74037172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7" w16cid:durableId="20200406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287343">
    <w:abstractNumId w:val="8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9" w16cid:durableId="129519194">
    <w:abstractNumId w:val="3"/>
    <w:lvlOverride w:ilvl="0">
      <w:startOverride w:val="1"/>
    </w:lvlOverride>
    <w:lvlOverride w:ilvl="1"/>
    <w:lvlOverride w:ilvl="2"/>
    <w:lvlOverride w:ilvl="3"/>
    <w:lvlOverride w:ilvl="4"/>
    <w:lvlOverride w:ilvl="5"/>
    <w:lvlOverride w:ilvl="6"/>
    <w:lvlOverride w:ilvl="7"/>
    <w:lvlOverride w:ilvl="8"/>
  </w:num>
  <w:num w:numId="150" w16cid:durableId="177895886">
    <w:abstractNumId w:val="29"/>
  </w:num>
  <w:num w:numId="151" w16cid:durableId="8177651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4010988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7222107">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63433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2702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1B3984"/>
    <w:rsid w:val="00251DDA"/>
    <w:rsid w:val="00273B1C"/>
    <w:rsid w:val="00347C9A"/>
    <w:rsid w:val="00357CAC"/>
    <w:rsid w:val="0057414A"/>
    <w:rsid w:val="005B1AF9"/>
    <w:rsid w:val="00645832"/>
    <w:rsid w:val="00700AD2"/>
    <w:rsid w:val="0070243B"/>
    <w:rsid w:val="007A43F4"/>
    <w:rsid w:val="00845896"/>
    <w:rsid w:val="008B7C78"/>
    <w:rsid w:val="008C1DE4"/>
    <w:rsid w:val="00920A85"/>
    <w:rsid w:val="00991380"/>
    <w:rsid w:val="009E28B5"/>
    <w:rsid w:val="00A16550"/>
    <w:rsid w:val="00A303DA"/>
    <w:rsid w:val="00AE260B"/>
    <w:rsid w:val="00B93796"/>
    <w:rsid w:val="00BF2996"/>
    <w:rsid w:val="00C15428"/>
    <w:rsid w:val="00C71EC1"/>
    <w:rsid w:val="00CA520A"/>
    <w:rsid w:val="00D1570F"/>
    <w:rsid w:val="00D80B9B"/>
    <w:rsid w:val="00DC1039"/>
    <w:rsid w:val="00DC1E88"/>
    <w:rsid w:val="00E24E2C"/>
    <w:rsid w:val="00E44EC4"/>
    <w:rsid w:val="00E93E1D"/>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iPriority w:val="9"/>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uiPriority w:val="1"/>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uiPriority w:val="10"/>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uiPriority w:val="99"/>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20Fatimah@umsida.ac.id%20," TargetMode="Externa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20Fatimah@umsida.ac.id%2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DD2AB93E014382A873286A25A2D7B7"/>
        <w:category>
          <w:name w:val="General"/>
          <w:gallery w:val="placeholder"/>
        </w:category>
        <w:types>
          <w:type w:val="bbPlcHdr"/>
        </w:types>
        <w:behaviors>
          <w:behavior w:val="content"/>
        </w:behaviors>
        <w:guid w:val="{1302360B-5082-4EA7-A5D2-946F00DD1C1B}"/>
      </w:docPartPr>
      <w:docPartBody>
        <w:p w:rsidR="00000000" w:rsidRDefault="008D350E" w:rsidP="008D350E">
          <w:pPr>
            <w:pStyle w:val="71DD2AB93E014382A873286A25A2D7B7"/>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0E"/>
    <w:rsid w:val="008D350E"/>
    <w:rsid w:val="00920A85"/>
    <w:rsid w:val="00E86F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350E"/>
  </w:style>
  <w:style w:type="paragraph" w:customStyle="1" w:styleId="4990B937C77941A0BA028915FA579250">
    <w:name w:val="4990B937C77941A0BA028915FA579250"/>
    <w:rsid w:val="008D350E"/>
  </w:style>
  <w:style w:type="paragraph" w:customStyle="1" w:styleId="AF1056218EF1486496E0F1042B76437A">
    <w:name w:val="AF1056218EF1486496E0F1042B76437A"/>
    <w:rsid w:val="008D350E"/>
  </w:style>
  <w:style w:type="paragraph" w:customStyle="1" w:styleId="7DCC0E34C9E24F07A4C9C20BD88281D5">
    <w:name w:val="7DCC0E34C9E24F07A4C9C20BD88281D5"/>
    <w:rsid w:val="008D350E"/>
  </w:style>
  <w:style w:type="paragraph" w:customStyle="1" w:styleId="042C6900039847A68E2462DA98D9D04B">
    <w:name w:val="042C6900039847A68E2462DA98D9D04B"/>
    <w:rsid w:val="008D350E"/>
  </w:style>
  <w:style w:type="paragraph" w:customStyle="1" w:styleId="58E11A5B95934D36B8C16EBC80E86CCA">
    <w:name w:val="58E11A5B95934D36B8C16EBC80E86CCA"/>
    <w:rsid w:val="008D350E"/>
  </w:style>
  <w:style w:type="paragraph" w:customStyle="1" w:styleId="3B5A2D2BBF29438FB37DF562B21F05DE">
    <w:name w:val="3B5A2D2BBF29438FB37DF562B21F05DE"/>
    <w:rsid w:val="008D350E"/>
  </w:style>
  <w:style w:type="paragraph" w:customStyle="1" w:styleId="6E5EBF0C3C4D480596A257DBDD3ACA52">
    <w:name w:val="6E5EBF0C3C4D480596A257DBDD3ACA52"/>
    <w:rsid w:val="008D350E"/>
  </w:style>
  <w:style w:type="paragraph" w:customStyle="1" w:styleId="71DD2AB93E014382A873286A25A2D7B7">
    <w:name w:val="71DD2AB93E014382A873286A25A2D7B7"/>
    <w:rsid w:val="008D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6482</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W</cp:lastModifiedBy>
  <cp:revision>2</cp:revision>
  <dcterms:created xsi:type="dcterms:W3CDTF">2025-10-30T06:50:00Z</dcterms:created>
  <dcterms:modified xsi:type="dcterms:W3CDTF">2025-10-30T06:50:00Z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